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posOffset>2512695</wp:posOffset>
            </wp:positionH>
            <wp:positionV relativeFrom="paragraph">
              <wp:posOffset>-204498</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2873DE" w:rsidRDefault="002873DE" w:rsidP="00155C8E">
      <w:pPr>
        <w:jc w:val="center"/>
        <w:rPr>
          <w:rFonts w:ascii="Calibri" w:hAnsi="Calibri"/>
          <w:b/>
        </w:rPr>
      </w:pPr>
    </w:p>
    <w:p w:rsidR="00155C8E" w:rsidRDefault="00155C8E" w:rsidP="00155C8E">
      <w:pPr>
        <w:jc w:val="center"/>
        <w:rPr>
          <w:rFonts w:ascii="Calibri" w:hAnsi="Calibri"/>
          <w:b/>
        </w:rPr>
      </w:pPr>
      <w:r w:rsidRPr="00DB7713">
        <w:rPr>
          <w:rFonts w:ascii="Calibri" w:hAnsi="Calibri"/>
          <w:b/>
        </w:rPr>
        <w:t>THE WALLACE HIGH SCHOOL</w:t>
      </w:r>
    </w:p>
    <w:p w:rsidR="00D970E5" w:rsidRDefault="00D970E5" w:rsidP="008574EB">
      <w:pPr>
        <w:rPr>
          <w:rFonts w:ascii="Calibri" w:hAnsi="Calibri"/>
          <w:b/>
        </w:rPr>
      </w:pPr>
    </w:p>
    <w:p w:rsidR="00D970E5" w:rsidRDefault="002873DE" w:rsidP="00155C8E">
      <w:pPr>
        <w:jc w:val="center"/>
        <w:rPr>
          <w:rFonts w:ascii="Calibri" w:hAnsi="Calibri"/>
          <w:b/>
        </w:rPr>
      </w:pPr>
      <w:r>
        <w:rPr>
          <w:rFonts w:ascii="Calibri" w:hAnsi="Calibri"/>
          <w:b/>
        </w:rPr>
        <w:t>SPORTS FACILITIES MANAGER</w:t>
      </w:r>
      <w:r w:rsidR="001C524C">
        <w:rPr>
          <w:rFonts w:ascii="Calibri" w:hAnsi="Calibri"/>
          <w:b/>
        </w:rPr>
        <w:t xml:space="preserve"> AND PROMOTER</w:t>
      </w:r>
    </w:p>
    <w:p w:rsidR="00452B37" w:rsidRDefault="00452B37" w:rsidP="00452B37">
      <w:pPr>
        <w:tabs>
          <w:tab w:val="left" w:pos="1985"/>
        </w:tabs>
        <w:jc w:val="center"/>
        <w:rPr>
          <w:rFonts w:ascii="Calibri" w:hAnsi="Calibri"/>
          <w:b/>
        </w:rPr>
      </w:pPr>
    </w:p>
    <w:p w:rsidR="00C9060A" w:rsidRPr="00DB7713" w:rsidRDefault="00C9060A" w:rsidP="00155C8E">
      <w:pPr>
        <w:rPr>
          <w:rFonts w:ascii="Calibri" w:hAnsi="Calibri"/>
          <w:b/>
          <w:sz w:val="16"/>
          <w:szCs w:val="16"/>
        </w:rPr>
      </w:pPr>
    </w:p>
    <w:p w:rsidR="00701365" w:rsidRPr="009364D3" w:rsidRDefault="00701365" w:rsidP="0046280B">
      <w:pPr>
        <w:jc w:val="center"/>
        <w:rPr>
          <w:rFonts w:ascii="Calibri" w:hAnsi="Calibri"/>
          <w:b/>
        </w:rPr>
      </w:pPr>
      <w:r w:rsidRPr="009364D3">
        <w:rPr>
          <w:rFonts w:ascii="Calibri" w:hAnsi="Calibri"/>
          <w:b/>
        </w:rPr>
        <w:t>JOB DESCRIPTION</w:t>
      </w:r>
    </w:p>
    <w:p w:rsidR="00701365" w:rsidRDefault="00701365" w:rsidP="00701365">
      <w:pPr>
        <w:rPr>
          <w:rFonts w:ascii="Copperplate Gothic Bold" w:hAnsi="Copperplate Gothic Bold"/>
          <w:b/>
        </w:rPr>
      </w:pPr>
    </w:p>
    <w:p w:rsidR="00701365" w:rsidRPr="001C524C" w:rsidRDefault="00701365" w:rsidP="00701365">
      <w:pPr>
        <w:rPr>
          <w:rFonts w:ascii="Calibri" w:hAnsi="Calibri"/>
          <w:b/>
          <w:szCs w:val="24"/>
        </w:rPr>
      </w:pPr>
      <w:r w:rsidRPr="001C524C">
        <w:rPr>
          <w:rFonts w:ascii="Calibri" w:hAnsi="Calibri"/>
          <w:b/>
          <w:szCs w:val="24"/>
        </w:rPr>
        <w:t>General Information</w:t>
      </w:r>
    </w:p>
    <w:p w:rsidR="00701365" w:rsidRPr="001C524C" w:rsidRDefault="00701365" w:rsidP="00701365">
      <w:pPr>
        <w:rPr>
          <w:rFonts w:ascii="Calibri" w:hAnsi="Calibri"/>
          <w:szCs w:val="24"/>
        </w:rPr>
      </w:pPr>
    </w:p>
    <w:p w:rsidR="00701365" w:rsidRPr="001C524C" w:rsidRDefault="00701365" w:rsidP="00701365">
      <w:pPr>
        <w:rPr>
          <w:rFonts w:ascii="Calibri" w:hAnsi="Calibri"/>
          <w:szCs w:val="24"/>
        </w:rPr>
      </w:pPr>
      <w:r w:rsidRPr="001C524C">
        <w:rPr>
          <w:rFonts w:ascii="Calibri" w:hAnsi="Calibri"/>
          <w:szCs w:val="24"/>
        </w:rPr>
        <w:t xml:space="preserve">The Wallace High School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w:t>
      </w:r>
      <w:proofErr w:type="spellStart"/>
      <w:r w:rsidRPr="001C524C">
        <w:rPr>
          <w:rFonts w:ascii="Calibri" w:hAnsi="Calibri"/>
          <w:szCs w:val="24"/>
        </w:rPr>
        <w:t>Clonevin</w:t>
      </w:r>
      <w:proofErr w:type="spellEnd"/>
      <w:r w:rsidRPr="001C524C">
        <w:rPr>
          <w:rFonts w:ascii="Calibri" w:hAnsi="Calibri"/>
          <w:szCs w:val="24"/>
        </w:rPr>
        <w:t xml:space="preserve"> Park which also houses a Preparatory Department of approximately </w:t>
      </w:r>
      <w:r w:rsidR="009618A6" w:rsidRPr="001C524C">
        <w:rPr>
          <w:rFonts w:ascii="Calibri" w:hAnsi="Calibri"/>
          <w:szCs w:val="24"/>
        </w:rPr>
        <w:t>13</w:t>
      </w:r>
      <w:r w:rsidR="0002021F" w:rsidRPr="001C524C">
        <w:rPr>
          <w:rFonts w:ascii="Calibri" w:hAnsi="Calibri"/>
          <w:szCs w:val="24"/>
        </w:rPr>
        <w:t>0</w:t>
      </w:r>
      <w:r w:rsidRPr="001C524C">
        <w:rPr>
          <w:rFonts w:ascii="Calibri" w:hAnsi="Calibri"/>
          <w:szCs w:val="24"/>
        </w:rPr>
        <w:t xml:space="preserve"> pupils.</w:t>
      </w:r>
      <w:r w:rsidR="009618A6" w:rsidRPr="001C524C">
        <w:rPr>
          <w:rFonts w:ascii="Calibri" w:hAnsi="Calibri"/>
          <w:szCs w:val="24"/>
        </w:rPr>
        <w:t xml:space="preserve">  Classroom Assistants report directly to the Bursar of the school.</w:t>
      </w:r>
    </w:p>
    <w:p w:rsidR="00701365" w:rsidRPr="001C524C" w:rsidRDefault="00701365" w:rsidP="00701365">
      <w:pPr>
        <w:jc w:val="both"/>
        <w:rPr>
          <w:rFonts w:ascii="Copperplate Gothic Bold" w:hAnsi="Copperplate Gothic Bold"/>
          <w:b/>
          <w:szCs w:val="24"/>
        </w:rPr>
      </w:pPr>
    </w:p>
    <w:p w:rsidR="0046280B" w:rsidRPr="001C524C" w:rsidRDefault="0046280B" w:rsidP="00701365">
      <w:pPr>
        <w:jc w:val="both"/>
        <w:rPr>
          <w:rFonts w:ascii="Calibri" w:hAnsi="Calibri"/>
          <w:b/>
          <w:szCs w:val="24"/>
        </w:rPr>
      </w:pPr>
      <w:r w:rsidRPr="001C524C">
        <w:rPr>
          <w:rFonts w:ascii="Calibri" w:hAnsi="Calibri"/>
          <w:b/>
          <w:szCs w:val="24"/>
        </w:rPr>
        <w:t>The Role</w:t>
      </w:r>
    </w:p>
    <w:p w:rsidR="0046280B" w:rsidRPr="001C524C" w:rsidRDefault="0046280B" w:rsidP="0046280B">
      <w:pPr>
        <w:rPr>
          <w:rFonts w:ascii="Calibri" w:hAnsi="Calibri"/>
          <w:szCs w:val="24"/>
        </w:rPr>
      </w:pPr>
    </w:p>
    <w:p w:rsidR="001C524C" w:rsidRDefault="001C524C" w:rsidP="001C524C">
      <w:pPr>
        <w:rPr>
          <w:rFonts w:ascii="Calibri" w:hAnsi="Calibri"/>
          <w:szCs w:val="24"/>
        </w:rPr>
      </w:pPr>
      <w:r w:rsidRPr="001C524C">
        <w:rPr>
          <w:rFonts w:ascii="Calibri" w:hAnsi="Calibri"/>
          <w:szCs w:val="24"/>
        </w:rPr>
        <w:t xml:space="preserve">The school wishes to appoint Sports Facilities Manager to promote the use of the </w:t>
      </w:r>
      <w:r>
        <w:rPr>
          <w:rFonts w:ascii="Calibri" w:hAnsi="Calibri"/>
          <w:szCs w:val="24"/>
        </w:rPr>
        <w:t xml:space="preserve">school’s facilities, including the competition sized </w:t>
      </w:r>
      <w:proofErr w:type="spellStart"/>
      <w:r>
        <w:rPr>
          <w:rFonts w:ascii="Calibri" w:hAnsi="Calibri"/>
          <w:szCs w:val="24"/>
        </w:rPr>
        <w:t>a</w:t>
      </w:r>
      <w:r w:rsidRPr="001C524C">
        <w:rPr>
          <w:rFonts w:ascii="Calibri" w:hAnsi="Calibri"/>
          <w:szCs w:val="24"/>
        </w:rPr>
        <w:t>stroturf</w:t>
      </w:r>
      <w:proofErr w:type="spellEnd"/>
      <w:r w:rsidRPr="001C524C">
        <w:rPr>
          <w:rFonts w:ascii="Calibri" w:hAnsi="Calibri"/>
          <w:szCs w:val="24"/>
        </w:rPr>
        <w:t xml:space="preserve"> </w:t>
      </w:r>
      <w:r>
        <w:rPr>
          <w:rFonts w:ascii="Calibri" w:hAnsi="Calibri"/>
          <w:szCs w:val="24"/>
        </w:rPr>
        <w:t xml:space="preserve">hockey pitch with floodlighting, </w:t>
      </w:r>
      <w:r w:rsidR="00791D48">
        <w:rPr>
          <w:rFonts w:ascii="Calibri" w:hAnsi="Calibri"/>
          <w:szCs w:val="24"/>
        </w:rPr>
        <w:t xml:space="preserve">a </w:t>
      </w:r>
      <w:r>
        <w:rPr>
          <w:rFonts w:ascii="Calibri" w:hAnsi="Calibri"/>
          <w:szCs w:val="24"/>
        </w:rPr>
        <w:t xml:space="preserve">newly built strength and conditioning suite </w:t>
      </w:r>
      <w:r w:rsidRPr="001C524C">
        <w:rPr>
          <w:rFonts w:ascii="Calibri" w:hAnsi="Calibri"/>
          <w:szCs w:val="24"/>
        </w:rPr>
        <w:t xml:space="preserve">and other sports facilities </w:t>
      </w:r>
      <w:r>
        <w:rPr>
          <w:rFonts w:ascii="Calibri" w:hAnsi="Calibri"/>
          <w:szCs w:val="24"/>
        </w:rPr>
        <w:t>to</w:t>
      </w:r>
      <w:r w:rsidRPr="001C524C">
        <w:rPr>
          <w:rFonts w:ascii="Calibri" w:hAnsi="Calibri"/>
          <w:szCs w:val="24"/>
        </w:rPr>
        <w:t xml:space="preserve"> community groups</w:t>
      </w:r>
      <w:r>
        <w:rPr>
          <w:rFonts w:ascii="Calibri" w:hAnsi="Calibri"/>
          <w:szCs w:val="24"/>
        </w:rPr>
        <w:t xml:space="preserve"> and sports clubs</w:t>
      </w:r>
      <w:r w:rsidRPr="001C524C">
        <w:rPr>
          <w:rFonts w:ascii="Calibri" w:hAnsi="Calibri"/>
          <w:szCs w:val="24"/>
        </w:rPr>
        <w:t>.</w:t>
      </w:r>
    </w:p>
    <w:p w:rsidR="008574EB" w:rsidRDefault="008574EB" w:rsidP="001C524C">
      <w:pPr>
        <w:rPr>
          <w:rFonts w:ascii="Calibri" w:hAnsi="Calibri"/>
          <w:szCs w:val="24"/>
        </w:rPr>
      </w:pPr>
    </w:p>
    <w:p w:rsidR="008574EB" w:rsidRPr="001C524C" w:rsidRDefault="008574EB" w:rsidP="008574EB">
      <w:pPr>
        <w:rPr>
          <w:rFonts w:ascii="Calibri" w:hAnsi="Calibri"/>
          <w:szCs w:val="24"/>
        </w:rPr>
      </w:pPr>
      <w:r w:rsidRPr="001C524C">
        <w:rPr>
          <w:rFonts w:ascii="Calibri" w:hAnsi="Calibri"/>
          <w:szCs w:val="24"/>
        </w:rPr>
        <w:t xml:space="preserve">The successful candidate will be required to represent the school and engage fully with the school ethos and core values in a professional </w:t>
      </w:r>
      <w:proofErr w:type="spellStart"/>
      <w:r w:rsidRPr="001C524C">
        <w:rPr>
          <w:rFonts w:ascii="Calibri" w:hAnsi="Calibri"/>
          <w:szCs w:val="24"/>
        </w:rPr>
        <w:t>businesslike</w:t>
      </w:r>
      <w:proofErr w:type="spellEnd"/>
      <w:r w:rsidRPr="001C524C">
        <w:rPr>
          <w:rFonts w:ascii="Calibri" w:hAnsi="Calibri"/>
          <w:szCs w:val="24"/>
        </w:rPr>
        <w:t xml:space="preserve"> manner, to promote the benefits of participation in sport through use of the facilities available at Wallace and to deliver a successful programme of events.</w:t>
      </w:r>
    </w:p>
    <w:p w:rsidR="008574EB" w:rsidRPr="001C524C" w:rsidRDefault="008574EB" w:rsidP="008574EB">
      <w:pPr>
        <w:rPr>
          <w:rFonts w:ascii="Calibri" w:hAnsi="Calibri"/>
          <w:szCs w:val="24"/>
        </w:rPr>
      </w:pPr>
    </w:p>
    <w:p w:rsidR="008574EB" w:rsidRPr="001C524C" w:rsidRDefault="008574EB" w:rsidP="008574EB">
      <w:pPr>
        <w:rPr>
          <w:rFonts w:ascii="Calibri" w:hAnsi="Calibri"/>
          <w:b/>
          <w:szCs w:val="24"/>
        </w:rPr>
      </w:pPr>
      <w:r>
        <w:rPr>
          <w:rFonts w:ascii="Calibri" w:hAnsi="Calibri"/>
          <w:szCs w:val="24"/>
        </w:rPr>
        <w:t>T</w:t>
      </w:r>
      <w:r w:rsidRPr="001C524C">
        <w:rPr>
          <w:rFonts w:ascii="Calibri" w:hAnsi="Calibri"/>
          <w:szCs w:val="24"/>
        </w:rPr>
        <w:t xml:space="preserve">he successful candidate will be required to promote and monitor use of the facilities.  The post holder will be required to </w:t>
      </w:r>
      <w:r>
        <w:rPr>
          <w:rFonts w:ascii="Calibri" w:hAnsi="Calibri"/>
          <w:szCs w:val="24"/>
        </w:rPr>
        <w:t>manage</w:t>
      </w:r>
      <w:r w:rsidRPr="001C524C">
        <w:rPr>
          <w:rFonts w:ascii="Calibri" w:hAnsi="Calibri"/>
          <w:szCs w:val="24"/>
        </w:rPr>
        <w:t xml:space="preserve"> an online booking service for the pitch and other school facilities and encourage clubs to make use of this </w:t>
      </w:r>
      <w:r w:rsidR="008F39F4">
        <w:rPr>
          <w:rFonts w:ascii="Calibri" w:hAnsi="Calibri"/>
          <w:szCs w:val="24"/>
        </w:rPr>
        <w:t>booking facility</w:t>
      </w:r>
      <w:r w:rsidRPr="001C524C">
        <w:rPr>
          <w:rFonts w:ascii="Calibri" w:hAnsi="Calibri"/>
          <w:szCs w:val="24"/>
        </w:rPr>
        <w:t xml:space="preserve">. </w:t>
      </w:r>
    </w:p>
    <w:p w:rsidR="008574EB" w:rsidRPr="001C524C" w:rsidRDefault="008574EB" w:rsidP="001C524C">
      <w:pPr>
        <w:rPr>
          <w:rFonts w:ascii="Calibri" w:hAnsi="Calibri"/>
          <w:szCs w:val="24"/>
        </w:rPr>
      </w:pPr>
    </w:p>
    <w:p w:rsidR="001C524C" w:rsidRDefault="008574EB" w:rsidP="001C524C">
      <w:pPr>
        <w:rPr>
          <w:rFonts w:ascii="Calibri" w:hAnsi="Calibri"/>
          <w:b/>
          <w:szCs w:val="24"/>
        </w:rPr>
      </w:pPr>
      <w:r w:rsidRPr="008574EB">
        <w:rPr>
          <w:rFonts w:ascii="Calibri" w:hAnsi="Calibri"/>
          <w:b/>
          <w:szCs w:val="24"/>
        </w:rPr>
        <w:t>Main Duties</w:t>
      </w:r>
    </w:p>
    <w:p w:rsidR="008574EB" w:rsidRPr="008574EB" w:rsidRDefault="008574EB" w:rsidP="001C524C">
      <w:pPr>
        <w:rPr>
          <w:rFonts w:ascii="Calibri" w:hAnsi="Calibri"/>
          <w:b/>
          <w:szCs w:val="24"/>
        </w:rPr>
      </w:pPr>
    </w:p>
    <w:p w:rsidR="00BD0C40" w:rsidRDefault="00BD0C40" w:rsidP="001C524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Promote the school’s sports and building facilities through various channels, including social media and the school website.</w:t>
      </w:r>
    </w:p>
    <w:p w:rsidR="00BD0C40" w:rsidRDefault="00BD0C40" w:rsidP="001C524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Market the potential advertising space, such as pitch banners for sponsors.</w:t>
      </w:r>
    </w:p>
    <w:p w:rsidR="001C524C" w:rsidRDefault="001C524C" w:rsidP="001C524C">
      <w:pPr>
        <w:numPr>
          <w:ilvl w:val="0"/>
          <w:numId w:val="14"/>
        </w:numPr>
        <w:tabs>
          <w:tab w:val="clear" w:pos="1080"/>
          <w:tab w:val="num" w:pos="360"/>
        </w:tabs>
        <w:overflowPunct/>
        <w:autoSpaceDE/>
        <w:autoSpaceDN/>
        <w:adjustRightInd/>
        <w:ind w:left="360"/>
        <w:textAlignment w:val="auto"/>
        <w:rPr>
          <w:rFonts w:ascii="Calibri" w:hAnsi="Calibri"/>
          <w:szCs w:val="24"/>
        </w:rPr>
      </w:pPr>
      <w:r w:rsidRPr="001C524C">
        <w:rPr>
          <w:rFonts w:ascii="Calibri" w:hAnsi="Calibri"/>
          <w:szCs w:val="24"/>
        </w:rPr>
        <w:t>Encourage the further developm</w:t>
      </w:r>
      <w:r>
        <w:rPr>
          <w:rFonts w:ascii="Calibri" w:hAnsi="Calibri"/>
          <w:szCs w:val="24"/>
        </w:rPr>
        <w:t>ent of school/</w:t>
      </w:r>
      <w:r w:rsidR="00791D48">
        <w:rPr>
          <w:rFonts w:ascii="Calibri" w:hAnsi="Calibri"/>
          <w:szCs w:val="24"/>
        </w:rPr>
        <w:t>sports</w:t>
      </w:r>
      <w:r>
        <w:rPr>
          <w:rFonts w:ascii="Calibri" w:hAnsi="Calibri"/>
          <w:szCs w:val="24"/>
        </w:rPr>
        <w:t xml:space="preserve"> club links.</w:t>
      </w:r>
    </w:p>
    <w:p w:rsidR="001C524C" w:rsidRPr="00BD0C40" w:rsidRDefault="001C524C" w:rsidP="00BD0C40">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Take booking enquiries, r</w:t>
      </w:r>
      <w:r w:rsidR="008F39F4">
        <w:rPr>
          <w:rFonts w:ascii="Calibri" w:hAnsi="Calibri"/>
          <w:szCs w:val="24"/>
        </w:rPr>
        <w:t>espond to queries and confirm</w:t>
      </w:r>
      <w:r>
        <w:rPr>
          <w:rFonts w:ascii="Calibri" w:hAnsi="Calibri"/>
          <w:szCs w:val="24"/>
        </w:rPr>
        <w:t xml:space="preserve"> bookings with various clubs/societies.</w:t>
      </w:r>
    </w:p>
    <w:p w:rsidR="001C524C" w:rsidRDefault="001C524C"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sidRPr="001C524C">
        <w:rPr>
          <w:rFonts w:ascii="Calibri" w:hAnsi="Calibri"/>
          <w:szCs w:val="24"/>
        </w:rPr>
        <w:t xml:space="preserve">Manage the </w:t>
      </w:r>
      <w:r w:rsidR="00BD0C40">
        <w:rPr>
          <w:rFonts w:ascii="Calibri" w:hAnsi="Calibri"/>
          <w:szCs w:val="24"/>
        </w:rPr>
        <w:t xml:space="preserve">online booking system and spreadsheet, </w:t>
      </w:r>
      <w:r w:rsidR="008F39F4">
        <w:rPr>
          <w:rFonts w:ascii="Calibri" w:hAnsi="Calibri"/>
          <w:szCs w:val="24"/>
        </w:rPr>
        <w:t>which includes</w:t>
      </w:r>
      <w:r w:rsidR="00BD0C40">
        <w:rPr>
          <w:rFonts w:ascii="Calibri" w:hAnsi="Calibri"/>
          <w:szCs w:val="24"/>
        </w:rPr>
        <w:t xml:space="preserve"> the monitoring of amendments/cancellations to a booking</w:t>
      </w:r>
      <w:r w:rsidR="00791D48">
        <w:rPr>
          <w:rFonts w:ascii="Calibri" w:hAnsi="Calibri"/>
          <w:szCs w:val="24"/>
        </w:rPr>
        <w:t xml:space="preserve">, </w:t>
      </w:r>
      <w:r w:rsidR="008F39F4">
        <w:rPr>
          <w:rFonts w:ascii="Calibri" w:hAnsi="Calibri"/>
          <w:szCs w:val="24"/>
        </w:rPr>
        <w:t>and managing</w:t>
      </w:r>
      <w:r w:rsidR="00791D48">
        <w:rPr>
          <w:rFonts w:ascii="Calibri" w:hAnsi="Calibri"/>
          <w:szCs w:val="24"/>
        </w:rPr>
        <w:t xml:space="preserve"> caretaker cover </w:t>
      </w:r>
      <w:r w:rsidR="008F39F4">
        <w:rPr>
          <w:rFonts w:ascii="Calibri" w:hAnsi="Calibri"/>
          <w:szCs w:val="24"/>
        </w:rPr>
        <w:t xml:space="preserve">for and </w:t>
      </w:r>
      <w:r w:rsidR="00791D48">
        <w:rPr>
          <w:rFonts w:ascii="Calibri" w:hAnsi="Calibri"/>
          <w:szCs w:val="24"/>
        </w:rPr>
        <w:t>during the times of bookings</w:t>
      </w:r>
      <w:r w:rsidR="00BD0C40">
        <w:rPr>
          <w:rFonts w:ascii="Calibri" w:hAnsi="Calibri"/>
          <w:szCs w:val="24"/>
        </w:rPr>
        <w:t>.</w:t>
      </w:r>
    </w:p>
    <w:p w:rsidR="00BD0C40" w:rsidRDefault="00BD0C40"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Arrange for pitch inspections during winter months to ensure the pitch is suitable to play on.</w:t>
      </w:r>
    </w:p>
    <w:p w:rsidR="00BD0C40" w:rsidRDefault="00BD0C40"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lastRenderedPageBreak/>
        <w:t>Prepare and manage monthly invoices for clients.</w:t>
      </w:r>
    </w:p>
    <w:p w:rsidR="00BD0C40" w:rsidRDefault="00BD0C40"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Apply for grant applications on behalf of the school to seek sports and school-based funding opportunities.</w:t>
      </w:r>
    </w:p>
    <w:p w:rsidR="00BD0C40" w:rsidRDefault="00BD0C40"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Market sponsorship opportunities t</w:t>
      </w:r>
      <w:r w:rsidR="008F39F4">
        <w:rPr>
          <w:rFonts w:ascii="Calibri" w:hAnsi="Calibri"/>
          <w:szCs w:val="24"/>
        </w:rPr>
        <w:t>o potential sponsors and renew</w:t>
      </w:r>
      <w:r>
        <w:rPr>
          <w:rFonts w:ascii="Calibri" w:hAnsi="Calibri"/>
          <w:szCs w:val="24"/>
        </w:rPr>
        <w:t xml:space="preserve"> sponsorships for existing sponsors.</w:t>
      </w:r>
    </w:p>
    <w:p w:rsidR="00791D48" w:rsidRDefault="00791D48" w:rsidP="00791D48">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Prepare for seasonal periods in advance, making contact with key personnel in the various clubs/societies.</w:t>
      </w:r>
    </w:p>
    <w:p w:rsidR="00791D48" w:rsidRDefault="00791D48" w:rsidP="00791D48">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Arrange tours of the facilities with new clients.</w:t>
      </w:r>
    </w:p>
    <w:p w:rsidR="00791D48" w:rsidRDefault="00791D48" w:rsidP="005C2B9C">
      <w:pPr>
        <w:numPr>
          <w:ilvl w:val="0"/>
          <w:numId w:val="14"/>
        </w:numPr>
        <w:tabs>
          <w:tab w:val="clear" w:pos="1080"/>
          <w:tab w:val="num" w:pos="360"/>
        </w:tabs>
        <w:overflowPunct/>
        <w:autoSpaceDE/>
        <w:autoSpaceDN/>
        <w:adjustRightInd/>
        <w:ind w:left="360"/>
        <w:textAlignment w:val="auto"/>
        <w:rPr>
          <w:rFonts w:ascii="Calibri" w:hAnsi="Calibri"/>
          <w:szCs w:val="24"/>
        </w:rPr>
      </w:pPr>
      <w:r>
        <w:rPr>
          <w:rFonts w:ascii="Calibri" w:hAnsi="Calibri"/>
          <w:szCs w:val="24"/>
        </w:rPr>
        <w:t xml:space="preserve">Complete the annual return for </w:t>
      </w:r>
      <w:proofErr w:type="spellStart"/>
      <w:r>
        <w:rPr>
          <w:rFonts w:ascii="Calibri" w:hAnsi="Calibri"/>
          <w:szCs w:val="24"/>
        </w:rPr>
        <w:t>SportNI</w:t>
      </w:r>
      <w:proofErr w:type="spellEnd"/>
      <w:r>
        <w:rPr>
          <w:rFonts w:ascii="Calibri" w:hAnsi="Calibri"/>
          <w:szCs w:val="24"/>
        </w:rPr>
        <w:t xml:space="preserve"> recording use of the </w:t>
      </w:r>
      <w:proofErr w:type="spellStart"/>
      <w:r>
        <w:rPr>
          <w:rFonts w:ascii="Calibri" w:hAnsi="Calibri"/>
          <w:szCs w:val="24"/>
        </w:rPr>
        <w:t>astroturf</w:t>
      </w:r>
      <w:proofErr w:type="spellEnd"/>
      <w:r>
        <w:rPr>
          <w:rFonts w:ascii="Calibri" w:hAnsi="Calibri"/>
          <w:szCs w:val="24"/>
        </w:rPr>
        <w:t xml:space="preserve"> pitch.</w:t>
      </w:r>
    </w:p>
    <w:p w:rsidR="008574EB" w:rsidRDefault="008574EB" w:rsidP="008574EB">
      <w:pPr>
        <w:rPr>
          <w:rFonts w:ascii="Calibri" w:hAnsi="Calibri"/>
          <w:szCs w:val="24"/>
        </w:rPr>
      </w:pPr>
    </w:p>
    <w:p w:rsidR="008574EB" w:rsidRPr="008574EB" w:rsidRDefault="008574EB" w:rsidP="008574EB">
      <w:pPr>
        <w:rPr>
          <w:rFonts w:ascii="Calibri" w:hAnsi="Calibri"/>
          <w:szCs w:val="24"/>
        </w:rPr>
      </w:pPr>
      <w:r w:rsidRPr="008574EB">
        <w:rPr>
          <w:rFonts w:ascii="Calibri" w:hAnsi="Calibri"/>
          <w:szCs w:val="24"/>
        </w:rPr>
        <w:t>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w:t>
      </w:r>
    </w:p>
    <w:p w:rsidR="008574EB" w:rsidRPr="001C524C" w:rsidRDefault="008574EB" w:rsidP="008574EB">
      <w:pPr>
        <w:overflowPunct/>
        <w:autoSpaceDE/>
        <w:autoSpaceDN/>
        <w:adjustRightInd/>
        <w:ind w:left="360"/>
        <w:textAlignment w:val="auto"/>
        <w:rPr>
          <w:rFonts w:ascii="Calibri" w:hAnsi="Calibri"/>
          <w:szCs w:val="24"/>
        </w:rPr>
      </w:pPr>
    </w:p>
    <w:p w:rsidR="001C524C" w:rsidRDefault="001C524C" w:rsidP="001C524C">
      <w:pPr>
        <w:rPr>
          <w:rFonts w:ascii="Calibri" w:hAnsi="Calibri"/>
          <w:szCs w:val="24"/>
        </w:rPr>
      </w:pPr>
      <w:r>
        <w:rPr>
          <w:rFonts w:ascii="Calibri" w:hAnsi="Calibri"/>
          <w:szCs w:val="24"/>
        </w:rPr>
        <w:t xml:space="preserve">The hours of work </w:t>
      </w:r>
      <w:r w:rsidR="00BD0C40">
        <w:rPr>
          <w:rFonts w:ascii="Calibri" w:hAnsi="Calibri"/>
          <w:szCs w:val="24"/>
        </w:rPr>
        <w:t>are</w:t>
      </w:r>
      <w:r>
        <w:rPr>
          <w:rFonts w:ascii="Calibri" w:hAnsi="Calibri"/>
          <w:szCs w:val="24"/>
        </w:rPr>
        <w:t xml:space="preserve"> completely flexible for the successful applicant.  However, it is likely that t</w:t>
      </w:r>
      <w:r w:rsidRPr="001C524C">
        <w:rPr>
          <w:rFonts w:ascii="Calibri" w:hAnsi="Calibri"/>
          <w:szCs w:val="24"/>
        </w:rPr>
        <w:t xml:space="preserve">he post </w:t>
      </w:r>
      <w:r w:rsidR="008F39F4">
        <w:rPr>
          <w:rFonts w:ascii="Calibri" w:hAnsi="Calibri"/>
          <w:szCs w:val="24"/>
        </w:rPr>
        <w:t>will</w:t>
      </w:r>
      <w:r w:rsidRPr="001C524C">
        <w:rPr>
          <w:rFonts w:ascii="Calibri" w:hAnsi="Calibri"/>
          <w:szCs w:val="24"/>
        </w:rPr>
        <w:t xml:space="preserve"> require a commitment of </w:t>
      </w:r>
      <w:r w:rsidR="00BD0C40">
        <w:rPr>
          <w:rFonts w:ascii="Calibri" w:hAnsi="Calibri"/>
          <w:szCs w:val="24"/>
        </w:rPr>
        <w:t>18</w:t>
      </w:r>
      <w:r w:rsidRPr="001C524C">
        <w:rPr>
          <w:rFonts w:ascii="Calibri" w:hAnsi="Calibri"/>
          <w:szCs w:val="24"/>
        </w:rPr>
        <w:t xml:space="preserve"> hours per week. </w:t>
      </w:r>
      <w:r w:rsidR="00BD0C40">
        <w:rPr>
          <w:rFonts w:ascii="Calibri" w:hAnsi="Calibri"/>
          <w:szCs w:val="24"/>
        </w:rPr>
        <w:t xml:space="preserve"> </w:t>
      </w:r>
      <w:r w:rsidRPr="001C524C">
        <w:rPr>
          <w:rFonts w:ascii="Calibri" w:hAnsi="Calibri"/>
          <w:szCs w:val="24"/>
        </w:rPr>
        <w:t>Financial targets will be set as part of the scho</w:t>
      </w:r>
      <w:r>
        <w:rPr>
          <w:rFonts w:ascii="Calibri" w:hAnsi="Calibri"/>
          <w:szCs w:val="24"/>
        </w:rPr>
        <w:t>ol’s performance</w:t>
      </w:r>
      <w:r w:rsidR="00791D48">
        <w:rPr>
          <w:rFonts w:ascii="Calibri" w:hAnsi="Calibri"/>
          <w:szCs w:val="24"/>
        </w:rPr>
        <w:t xml:space="preserve"> review</w:t>
      </w:r>
      <w:r>
        <w:rPr>
          <w:rFonts w:ascii="Calibri" w:hAnsi="Calibri"/>
          <w:szCs w:val="24"/>
        </w:rPr>
        <w:t xml:space="preserve"> of this post and the successful candidate will produce reports for the Finance Committee of the Board of Governors</w:t>
      </w:r>
      <w:r w:rsidR="00791D48">
        <w:rPr>
          <w:rFonts w:ascii="Calibri" w:hAnsi="Calibri"/>
          <w:szCs w:val="24"/>
        </w:rPr>
        <w:t xml:space="preserve"> (five per annum)</w:t>
      </w:r>
      <w:r>
        <w:rPr>
          <w:rFonts w:ascii="Calibri" w:hAnsi="Calibri"/>
          <w:szCs w:val="24"/>
        </w:rPr>
        <w:t>.</w:t>
      </w:r>
    </w:p>
    <w:p w:rsidR="00791D48" w:rsidRDefault="00791D48" w:rsidP="001C524C">
      <w:pPr>
        <w:rPr>
          <w:rFonts w:ascii="Calibri" w:hAnsi="Calibri"/>
          <w:szCs w:val="24"/>
        </w:rPr>
      </w:pPr>
    </w:p>
    <w:p w:rsidR="00791D48" w:rsidRPr="001C524C" w:rsidRDefault="00791D48" w:rsidP="001C524C">
      <w:pPr>
        <w:rPr>
          <w:rFonts w:ascii="Calibri" w:hAnsi="Calibri"/>
          <w:szCs w:val="24"/>
        </w:rPr>
      </w:pPr>
      <w:r>
        <w:rPr>
          <w:rFonts w:ascii="Calibri" w:hAnsi="Calibri"/>
          <w:szCs w:val="24"/>
        </w:rPr>
        <w:t>The rate of pay is £9</w:t>
      </w:r>
      <w:r w:rsidR="008F39F4">
        <w:rPr>
          <w:rFonts w:ascii="Calibri" w:hAnsi="Calibri"/>
          <w:szCs w:val="24"/>
        </w:rPr>
        <w:t>,240 per annum (£770 per month) for 18 hours per week.</w:t>
      </w:r>
    </w:p>
    <w:p w:rsidR="001C524C" w:rsidRPr="001C524C" w:rsidRDefault="001C524C" w:rsidP="001C524C">
      <w:pPr>
        <w:rPr>
          <w:rFonts w:ascii="Calibri" w:hAnsi="Calibri"/>
          <w:szCs w:val="24"/>
        </w:rPr>
      </w:pPr>
    </w:p>
    <w:p w:rsidR="008574EB" w:rsidRPr="001C524C" w:rsidRDefault="008574EB" w:rsidP="008574EB">
      <w:pPr>
        <w:tabs>
          <w:tab w:val="left" w:pos="374"/>
        </w:tabs>
        <w:ind w:left="2431" w:hanging="2431"/>
        <w:rPr>
          <w:rFonts w:ascii="Calibri" w:hAnsi="Calibri"/>
          <w:b/>
          <w:szCs w:val="24"/>
        </w:rPr>
      </w:pPr>
      <w:r w:rsidRPr="001C524C">
        <w:rPr>
          <w:rFonts w:ascii="Calibri" w:hAnsi="Calibri"/>
          <w:b/>
          <w:szCs w:val="24"/>
        </w:rPr>
        <w:t>RECRUITMENT CRITERIA</w:t>
      </w:r>
    </w:p>
    <w:p w:rsidR="008574EB" w:rsidRPr="001C524C" w:rsidRDefault="008574EB" w:rsidP="008574EB">
      <w:pPr>
        <w:tabs>
          <w:tab w:val="left" w:pos="374"/>
        </w:tabs>
        <w:ind w:left="2431" w:hanging="2431"/>
        <w:rPr>
          <w:rFonts w:ascii="Calibri" w:hAnsi="Calibri"/>
          <w:b/>
          <w:szCs w:val="24"/>
        </w:rPr>
      </w:pPr>
    </w:p>
    <w:p w:rsidR="008574EB" w:rsidRPr="001C524C" w:rsidRDefault="008574EB" w:rsidP="008574EB">
      <w:pPr>
        <w:tabs>
          <w:tab w:val="left" w:pos="374"/>
        </w:tabs>
        <w:ind w:hanging="1"/>
        <w:rPr>
          <w:rFonts w:ascii="Calibri" w:hAnsi="Calibri"/>
          <w:szCs w:val="24"/>
        </w:rPr>
      </w:pPr>
      <w:r w:rsidRPr="001C524C">
        <w:rPr>
          <w:rFonts w:ascii="Calibri" w:hAnsi="Calibri"/>
          <w:szCs w:val="24"/>
        </w:rPr>
        <w:t xml:space="preserve">For shortlisting </w:t>
      </w:r>
      <w:proofErr w:type="gramStart"/>
      <w:r w:rsidRPr="001C524C">
        <w:rPr>
          <w:rFonts w:ascii="Calibri" w:hAnsi="Calibri"/>
          <w:szCs w:val="24"/>
        </w:rPr>
        <w:t>purposes</w:t>
      </w:r>
      <w:proofErr w:type="gramEnd"/>
      <w:r w:rsidRPr="001C524C">
        <w:rPr>
          <w:rFonts w:ascii="Calibri" w:hAnsi="Calibri"/>
          <w:szCs w:val="24"/>
        </w:rPr>
        <w:t xml:space="preserve"> you should be able to demonstrate on your application how you meet the following criteria:</w:t>
      </w:r>
    </w:p>
    <w:p w:rsidR="008574EB" w:rsidRDefault="008574EB" w:rsidP="001C524C">
      <w:pPr>
        <w:rPr>
          <w:rFonts w:ascii="Calibri" w:hAnsi="Calibri"/>
          <w:b/>
          <w:szCs w:val="24"/>
        </w:rPr>
      </w:pPr>
    </w:p>
    <w:p w:rsidR="001C524C" w:rsidRPr="001C524C" w:rsidRDefault="001C524C" w:rsidP="001C524C">
      <w:pPr>
        <w:rPr>
          <w:rFonts w:ascii="Calibri" w:hAnsi="Calibri"/>
          <w:b/>
          <w:szCs w:val="24"/>
        </w:rPr>
      </w:pPr>
      <w:r w:rsidRPr="001C524C">
        <w:rPr>
          <w:rFonts w:ascii="Calibri" w:hAnsi="Calibri"/>
          <w:b/>
          <w:szCs w:val="24"/>
        </w:rPr>
        <w:t>Job Specification</w:t>
      </w:r>
    </w:p>
    <w:p w:rsidR="001C524C" w:rsidRPr="001C524C" w:rsidRDefault="001C524C" w:rsidP="001C524C">
      <w:pPr>
        <w:rPr>
          <w:rFonts w:ascii="Calibri" w:hAnsi="Calibri"/>
          <w:b/>
          <w:szCs w:val="24"/>
        </w:rPr>
      </w:pPr>
    </w:p>
    <w:p w:rsidR="00791D48" w:rsidRPr="008574EB" w:rsidRDefault="001C524C" w:rsidP="001C524C">
      <w:pPr>
        <w:rPr>
          <w:rFonts w:ascii="Calibri" w:hAnsi="Calibri"/>
          <w:b/>
          <w:szCs w:val="24"/>
        </w:rPr>
      </w:pPr>
      <w:r w:rsidRPr="001C524C">
        <w:rPr>
          <w:rFonts w:ascii="Calibri" w:hAnsi="Calibri"/>
          <w:b/>
          <w:szCs w:val="24"/>
        </w:rPr>
        <w:t>Essential Criteria</w:t>
      </w:r>
    </w:p>
    <w:p w:rsidR="00791D48" w:rsidRDefault="00791D48"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Pr>
          <w:rFonts w:ascii="Calibri" w:hAnsi="Calibri"/>
          <w:szCs w:val="24"/>
        </w:rPr>
        <w:t>Minimum Grade C in GCSE Maths and English (or equivalent).</w:t>
      </w:r>
    </w:p>
    <w:p w:rsidR="001C524C" w:rsidRPr="001C524C" w:rsidRDefault="001C524C"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An interest in sport – demonstrated by a history of active participation in your chosen sport.</w:t>
      </w:r>
    </w:p>
    <w:p w:rsidR="001C524C" w:rsidRPr="001C524C" w:rsidRDefault="001C524C"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Experience of working in a business or professional role.</w:t>
      </w:r>
    </w:p>
    <w:p w:rsidR="001C524C" w:rsidRPr="001C524C" w:rsidRDefault="001C524C"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Ability to adapt to a flexible time commitment across out of hours of normal school time.</w:t>
      </w:r>
    </w:p>
    <w:p w:rsidR="001C524C" w:rsidRPr="001C524C" w:rsidRDefault="001C524C"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Knowledge and experience of promotion and marketing.</w:t>
      </w:r>
    </w:p>
    <w:p w:rsidR="001C524C" w:rsidRDefault="001C524C"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Knowledge of hockey</w:t>
      </w:r>
      <w:r w:rsidR="008F39F4">
        <w:rPr>
          <w:rFonts w:ascii="Calibri" w:hAnsi="Calibri"/>
          <w:szCs w:val="24"/>
        </w:rPr>
        <w:t>, football and cricket</w:t>
      </w:r>
      <w:r w:rsidRPr="001C524C">
        <w:rPr>
          <w:rFonts w:ascii="Calibri" w:hAnsi="Calibri"/>
          <w:szCs w:val="24"/>
        </w:rPr>
        <w:t xml:space="preserve"> and the existing provision in the Greater Belfast &amp; Lisburn area.</w:t>
      </w:r>
    </w:p>
    <w:p w:rsidR="00BD0C40" w:rsidRDefault="00BD0C40"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Pr>
          <w:rFonts w:ascii="Calibri" w:hAnsi="Calibri"/>
          <w:szCs w:val="24"/>
        </w:rPr>
        <w:t>Ability to use initiative to work alone, unsupervised.</w:t>
      </w:r>
    </w:p>
    <w:p w:rsidR="00BD0C40" w:rsidRPr="001C524C" w:rsidRDefault="008574EB" w:rsidP="001C524C">
      <w:pPr>
        <w:numPr>
          <w:ilvl w:val="0"/>
          <w:numId w:val="15"/>
        </w:numPr>
        <w:tabs>
          <w:tab w:val="clear" w:pos="720"/>
          <w:tab w:val="num" w:pos="360"/>
        </w:tabs>
        <w:overflowPunct/>
        <w:autoSpaceDE/>
        <w:autoSpaceDN/>
        <w:adjustRightInd/>
        <w:ind w:left="360"/>
        <w:textAlignment w:val="auto"/>
        <w:rPr>
          <w:rFonts w:ascii="Calibri" w:hAnsi="Calibri"/>
          <w:szCs w:val="24"/>
        </w:rPr>
      </w:pPr>
      <w:r>
        <w:rPr>
          <w:rFonts w:ascii="Calibri" w:hAnsi="Calibri"/>
          <w:szCs w:val="24"/>
        </w:rPr>
        <w:t>Competence in</w:t>
      </w:r>
      <w:r w:rsidR="00BD0C40">
        <w:rPr>
          <w:rFonts w:ascii="Calibri" w:hAnsi="Calibri"/>
          <w:szCs w:val="24"/>
        </w:rPr>
        <w:t xml:space="preserve"> the use of computer software packages such as Microsoft or Mac</w:t>
      </w:r>
      <w:r>
        <w:rPr>
          <w:rFonts w:ascii="Calibri" w:hAnsi="Calibri"/>
          <w:szCs w:val="24"/>
        </w:rPr>
        <w:t xml:space="preserve"> software.</w:t>
      </w:r>
    </w:p>
    <w:p w:rsidR="001C524C" w:rsidRPr="001C524C" w:rsidRDefault="001C524C" w:rsidP="001C524C">
      <w:pPr>
        <w:rPr>
          <w:rFonts w:ascii="Calibri" w:hAnsi="Calibri"/>
          <w:szCs w:val="24"/>
        </w:rPr>
      </w:pPr>
    </w:p>
    <w:p w:rsidR="001C524C" w:rsidRPr="008574EB" w:rsidRDefault="001C524C" w:rsidP="001C524C">
      <w:pPr>
        <w:rPr>
          <w:rFonts w:ascii="Calibri" w:hAnsi="Calibri"/>
          <w:b/>
          <w:szCs w:val="24"/>
        </w:rPr>
      </w:pPr>
      <w:r w:rsidRPr="001C524C">
        <w:rPr>
          <w:rFonts w:ascii="Calibri" w:hAnsi="Calibri"/>
          <w:b/>
          <w:szCs w:val="24"/>
        </w:rPr>
        <w:t>Desirable</w:t>
      </w:r>
    </w:p>
    <w:p w:rsidR="001C524C" w:rsidRDefault="001C524C" w:rsidP="001C524C">
      <w:pPr>
        <w:numPr>
          <w:ilvl w:val="0"/>
          <w:numId w:val="16"/>
        </w:numPr>
        <w:tabs>
          <w:tab w:val="clear" w:pos="720"/>
          <w:tab w:val="num" w:pos="360"/>
        </w:tabs>
        <w:overflowPunct/>
        <w:autoSpaceDE/>
        <w:autoSpaceDN/>
        <w:adjustRightInd/>
        <w:ind w:left="360"/>
        <w:textAlignment w:val="auto"/>
        <w:rPr>
          <w:rFonts w:ascii="Calibri" w:hAnsi="Calibri"/>
          <w:szCs w:val="24"/>
        </w:rPr>
      </w:pPr>
      <w:r w:rsidRPr="001C524C">
        <w:rPr>
          <w:rFonts w:ascii="Calibri" w:hAnsi="Calibri"/>
          <w:szCs w:val="24"/>
        </w:rPr>
        <w:t xml:space="preserve">Knowledge/experience of </w:t>
      </w:r>
      <w:r w:rsidR="00BD0C40">
        <w:rPr>
          <w:rFonts w:ascii="Calibri" w:hAnsi="Calibri"/>
          <w:szCs w:val="24"/>
        </w:rPr>
        <w:t>managing</w:t>
      </w:r>
      <w:r w:rsidRPr="001C524C">
        <w:rPr>
          <w:rFonts w:ascii="Calibri" w:hAnsi="Calibri"/>
          <w:szCs w:val="24"/>
        </w:rPr>
        <w:t xml:space="preserve"> an online booking facility.</w:t>
      </w:r>
    </w:p>
    <w:p w:rsidR="00BD0C40" w:rsidRPr="001C524C" w:rsidRDefault="00BD0C40" w:rsidP="00BD0C40">
      <w:pPr>
        <w:overflowPunct/>
        <w:autoSpaceDE/>
        <w:autoSpaceDN/>
        <w:adjustRightInd/>
        <w:ind w:left="360"/>
        <w:textAlignment w:val="auto"/>
        <w:rPr>
          <w:rFonts w:ascii="Calibri" w:hAnsi="Calibri"/>
          <w:szCs w:val="24"/>
        </w:rPr>
      </w:pPr>
    </w:p>
    <w:p w:rsidR="0046280B" w:rsidRDefault="0046280B" w:rsidP="008574EB">
      <w:pPr>
        <w:overflowPunct/>
        <w:autoSpaceDE/>
        <w:autoSpaceDN/>
        <w:adjustRightInd/>
        <w:textAlignment w:val="auto"/>
        <w:rPr>
          <w:rFonts w:ascii="Calibri" w:hAnsi="Calibri"/>
          <w:szCs w:val="24"/>
        </w:rPr>
      </w:pPr>
      <w:r w:rsidRPr="001C524C">
        <w:rPr>
          <w:rFonts w:ascii="Calibri" w:hAnsi="Calibri"/>
          <w:szCs w:val="24"/>
        </w:rPr>
        <w:t>Please note that the Board of Governors reserves the right to enhance shortlisting criteria to facilitate shortlisting.</w:t>
      </w:r>
    </w:p>
    <w:p w:rsidR="008574EB" w:rsidRDefault="008574EB" w:rsidP="008574EB">
      <w:pPr>
        <w:overflowPunct/>
        <w:autoSpaceDE/>
        <w:autoSpaceDN/>
        <w:adjustRightInd/>
        <w:textAlignment w:val="auto"/>
        <w:rPr>
          <w:rFonts w:ascii="Calibri" w:hAnsi="Calibri"/>
          <w:szCs w:val="24"/>
        </w:rPr>
      </w:pPr>
    </w:p>
    <w:p w:rsidR="008574EB" w:rsidRPr="008574EB" w:rsidRDefault="008574EB" w:rsidP="008574EB">
      <w:pPr>
        <w:overflowPunct/>
        <w:autoSpaceDE/>
        <w:autoSpaceDN/>
        <w:adjustRightInd/>
        <w:textAlignment w:val="auto"/>
        <w:rPr>
          <w:rFonts w:ascii="Calibri" w:hAnsi="Calibri"/>
          <w:b/>
          <w:szCs w:val="24"/>
        </w:rPr>
      </w:pPr>
    </w:p>
    <w:p w:rsidR="00C57B55" w:rsidRPr="001C524C" w:rsidRDefault="00701365" w:rsidP="00452B37">
      <w:pPr>
        <w:overflowPunct/>
        <w:autoSpaceDE/>
        <w:autoSpaceDN/>
        <w:adjustRightInd/>
        <w:textAlignment w:val="auto"/>
        <w:rPr>
          <w:rFonts w:ascii="Calibri" w:hAnsi="Calibri"/>
          <w:b/>
          <w:szCs w:val="24"/>
        </w:rPr>
      </w:pPr>
      <w:r w:rsidRPr="001C524C">
        <w:rPr>
          <w:rFonts w:ascii="Calibri" w:hAnsi="Calibri"/>
          <w:b/>
          <w:szCs w:val="24"/>
        </w:rPr>
        <w:t>APPLICATIONS</w:t>
      </w:r>
    </w:p>
    <w:p w:rsidR="00C57B55" w:rsidRPr="001C524C" w:rsidRDefault="00C57B55" w:rsidP="00701365">
      <w:pPr>
        <w:rPr>
          <w:rFonts w:ascii="Calibri" w:hAnsi="Calibri"/>
          <w:szCs w:val="24"/>
        </w:rPr>
      </w:pPr>
    </w:p>
    <w:p w:rsidR="00C57B55" w:rsidRPr="001C524C" w:rsidRDefault="00C57B55" w:rsidP="00701365">
      <w:pPr>
        <w:rPr>
          <w:rFonts w:ascii="Calibri" w:hAnsi="Calibri"/>
          <w:szCs w:val="24"/>
        </w:rPr>
      </w:pPr>
      <w:r w:rsidRPr="001C524C">
        <w:rPr>
          <w:rFonts w:ascii="Calibri" w:hAnsi="Calibri"/>
          <w:szCs w:val="24"/>
        </w:rPr>
        <w:t xml:space="preserve">It is preferred that application forms are emailed to the </w:t>
      </w:r>
      <w:hyperlink r:id="rId9" w:history="1">
        <w:r w:rsidRPr="001C524C">
          <w:rPr>
            <w:rStyle w:val="Hyperlink"/>
            <w:rFonts w:ascii="Calibri" w:hAnsi="Calibri"/>
            <w:szCs w:val="24"/>
          </w:rPr>
          <w:t>recruit@wallacehigh.net</w:t>
        </w:r>
      </w:hyperlink>
      <w:r w:rsidRPr="001C524C">
        <w:rPr>
          <w:rFonts w:ascii="Calibri" w:hAnsi="Calibri"/>
          <w:szCs w:val="24"/>
        </w:rPr>
        <w:t>. An acknowledgement will be sent by return of email.  Applicants should ensure that they indicate clearly on their application form how they meet the criteria.</w:t>
      </w:r>
    </w:p>
    <w:p w:rsidR="00C57B55" w:rsidRPr="001C524C" w:rsidRDefault="00C57B55" w:rsidP="00701365">
      <w:pPr>
        <w:rPr>
          <w:rFonts w:ascii="Calibri" w:hAnsi="Calibri"/>
          <w:szCs w:val="24"/>
        </w:rPr>
      </w:pPr>
    </w:p>
    <w:p w:rsidR="00FF1990" w:rsidRPr="001C524C" w:rsidRDefault="00C57B55" w:rsidP="00701365">
      <w:pPr>
        <w:rPr>
          <w:rFonts w:ascii="Calibri" w:hAnsi="Calibri"/>
          <w:b/>
          <w:szCs w:val="24"/>
        </w:rPr>
      </w:pPr>
      <w:r w:rsidRPr="001C524C">
        <w:rPr>
          <w:rFonts w:ascii="Calibri" w:hAnsi="Calibri"/>
          <w:szCs w:val="24"/>
        </w:rPr>
        <w:t xml:space="preserve">The closing date for receipt of application forms is </w:t>
      </w:r>
      <w:r w:rsidR="008F39F4">
        <w:rPr>
          <w:rFonts w:ascii="Calibri" w:hAnsi="Calibri"/>
          <w:b/>
          <w:szCs w:val="24"/>
        </w:rPr>
        <w:t>Monday, 11 November</w:t>
      </w:r>
      <w:r w:rsidR="006268A5" w:rsidRPr="001C524C">
        <w:rPr>
          <w:rFonts w:ascii="Calibri" w:hAnsi="Calibri"/>
          <w:b/>
          <w:szCs w:val="24"/>
        </w:rPr>
        <w:t xml:space="preserve"> 201</w:t>
      </w:r>
      <w:r w:rsidR="00C9060A" w:rsidRPr="001C524C">
        <w:rPr>
          <w:rFonts w:ascii="Calibri" w:hAnsi="Calibri"/>
          <w:b/>
          <w:szCs w:val="24"/>
        </w:rPr>
        <w:t>9</w:t>
      </w:r>
      <w:r w:rsidR="00764AE3" w:rsidRPr="001C524C">
        <w:rPr>
          <w:rFonts w:ascii="Calibri" w:hAnsi="Calibri"/>
          <w:b/>
          <w:szCs w:val="24"/>
        </w:rPr>
        <w:t xml:space="preserve"> </w:t>
      </w:r>
      <w:r w:rsidRPr="001C524C">
        <w:rPr>
          <w:rFonts w:ascii="Calibri" w:hAnsi="Calibri"/>
          <w:b/>
          <w:szCs w:val="24"/>
        </w:rPr>
        <w:t xml:space="preserve">at 12 </w:t>
      </w:r>
      <w:proofErr w:type="gramStart"/>
      <w:r w:rsidRPr="001C524C">
        <w:rPr>
          <w:rFonts w:ascii="Calibri" w:hAnsi="Calibri"/>
          <w:b/>
          <w:szCs w:val="24"/>
        </w:rPr>
        <w:t>midday</w:t>
      </w:r>
      <w:proofErr w:type="gramEnd"/>
      <w:r w:rsidRPr="001C524C">
        <w:rPr>
          <w:rFonts w:ascii="Calibri" w:hAnsi="Calibri"/>
          <w:b/>
          <w:szCs w:val="24"/>
        </w:rPr>
        <w:t>.</w:t>
      </w:r>
    </w:p>
    <w:p w:rsidR="00FF1990" w:rsidRPr="001C524C" w:rsidRDefault="00FF1990" w:rsidP="00701365">
      <w:pPr>
        <w:rPr>
          <w:rFonts w:ascii="Calibri" w:hAnsi="Calibri"/>
          <w:szCs w:val="24"/>
        </w:rPr>
      </w:pPr>
    </w:p>
    <w:p w:rsidR="00FF1990" w:rsidRPr="001C524C" w:rsidRDefault="00FF1990" w:rsidP="00FF1990">
      <w:pPr>
        <w:rPr>
          <w:rFonts w:asciiTheme="minorHAnsi" w:hAnsiTheme="minorHAnsi"/>
          <w:szCs w:val="24"/>
        </w:rPr>
      </w:pPr>
      <w:r w:rsidRPr="001C524C">
        <w:rPr>
          <w:rFonts w:asciiTheme="minorHAnsi" w:hAnsiTheme="minorHAnsi"/>
          <w:szCs w:val="24"/>
        </w:rPr>
        <w:t xml:space="preserve">It is planned that successful applicants will be invited for interview </w:t>
      </w:r>
      <w:r w:rsidR="00791D48">
        <w:rPr>
          <w:rFonts w:asciiTheme="minorHAnsi" w:hAnsiTheme="minorHAnsi"/>
          <w:szCs w:val="24"/>
        </w:rPr>
        <w:t xml:space="preserve">in </w:t>
      </w:r>
      <w:r w:rsidR="008F39F4">
        <w:rPr>
          <w:rFonts w:asciiTheme="minorHAnsi" w:hAnsiTheme="minorHAnsi"/>
          <w:szCs w:val="24"/>
        </w:rPr>
        <w:t xml:space="preserve">late </w:t>
      </w:r>
      <w:r w:rsidR="00791D48">
        <w:rPr>
          <w:rFonts w:asciiTheme="minorHAnsi" w:hAnsiTheme="minorHAnsi"/>
          <w:szCs w:val="24"/>
        </w:rPr>
        <w:t>November</w:t>
      </w:r>
      <w:r w:rsidR="008F39F4">
        <w:rPr>
          <w:rFonts w:asciiTheme="minorHAnsi" w:hAnsiTheme="minorHAnsi"/>
          <w:szCs w:val="24"/>
        </w:rPr>
        <w:t>/early December</w:t>
      </w:r>
      <w:bookmarkStart w:id="0" w:name="_GoBack"/>
      <w:bookmarkEnd w:id="0"/>
      <w:r w:rsidRPr="001C524C">
        <w:rPr>
          <w:rFonts w:asciiTheme="minorHAnsi" w:hAnsiTheme="minorHAnsi"/>
          <w:szCs w:val="24"/>
        </w:rPr>
        <w:t>.</w:t>
      </w:r>
    </w:p>
    <w:p w:rsidR="00C57B55" w:rsidRPr="001C524C" w:rsidRDefault="00C57B55" w:rsidP="00701365">
      <w:pPr>
        <w:rPr>
          <w:rFonts w:ascii="Calibri" w:hAnsi="Calibri"/>
          <w:szCs w:val="24"/>
        </w:rPr>
      </w:pPr>
      <w:r w:rsidRPr="001C524C">
        <w:rPr>
          <w:rFonts w:ascii="Calibri" w:hAnsi="Calibri"/>
          <w:szCs w:val="24"/>
        </w:rPr>
        <w:t xml:space="preserve">  </w:t>
      </w:r>
    </w:p>
    <w:p w:rsidR="00C57B55" w:rsidRPr="001C524C" w:rsidRDefault="00C57B55" w:rsidP="00C57B55">
      <w:pPr>
        <w:jc w:val="both"/>
        <w:rPr>
          <w:rFonts w:ascii="Calibri" w:hAnsi="Calibri"/>
          <w:szCs w:val="24"/>
        </w:rPr>
      </w:pPr>
      <w:r w:rsidRPr="001C524C">
        <w:rPr>
          <w:rFonts w:ascii="Calibri" w:hAnsi="Calibri"/>
          <w:szCs w:val="24"/>
        </w:rPr>
        <w:t>In order to comply with DE guidelines on Child Protection shortlisted applicants should bring an original birth certificate and/or marriage certificate (if appropriate) plus photographic ID to their interview.</w:t>
      </w:r>
    </w:p>
    <w:p w:rsidR="00C57B55" w:rsidRPr="001C524C" w:rsidRDefault="00C57B55" w:rsidP="00C57B55">
      <w:pPr>
        <w:jc w:val="both"/>
        <w:rPr>
          <w:rFonts w:ascii="Calibri" w:hAnsi="Calibri"/>
          <w:szCs w:val="24"/>
        </w:rPr>
      </w:pPr>
    </w:p>
    <w:p w:rsidR="00C57B55" w:rsidRPr="001C524C" w:rsidRDefault="00C57B55" w:rsidP="00C57B55">
      <w:pPr>
        <w:tabs>
          <w:tab w:val="left" w:pos="630"/>
        </w:tabs>
        <w:ind w:left="630" w:hanging="630"/>
        <w:jc w:val="both"/>
        <w:rPr>
          <w:rFonts w:ascii="Calibri" w:hAnsi="Calibri"/>
          <w:szCs w:val="24"/>
        </w:rPr>
      </w:pPr>
      <w:r w:rsidRPr="001C524C">
        <w:rPr>
          <w:rFonts w:ascii="Calibri" w:hAnsi="Calibri"/>
          <w:b/>
          <w:szCs w:val="24"/>
        </w:rPr>
        <w:t>NB:</w:t>
      </w:r>
      <w:r w:rsidRPr="001C524C">
        <w:rPr>
          <w:rFonts w:ascii="Calibri" w:hAnsi="Calibri"/>
          <w:szCs w:val="24"/>
        </w:rPr>
        <w:t xml:space="preserve">  </w:t>
      </w:r>
      <w:r w:rsidRPr="001C524C">
        <w:rPr>
          <w:rFonts w:ascii="Calibri" w:hAnsi="Calibri"/>
          <w:szCs w:val="24"/>
        </w:rPr>
        <w:tab/>
        <w:t>It is an offence for an individual who is on either of the Department’s Lists (UP List and/or List 99), or who is the subject of a disqualification order from the courts, to apply for, or offer to do any work, paid or unpaid, in a regulated position.</w:t>
      </w:r>
    </w:p>
    <w:p w:rsidR="00F92988" w:rsidRPr="00DB7713" w:rsidRDefault="00F92988" w:rsidP="00A2101C"/>
    <w:sectPr w:rsidR="00F92988" w:rsidRPr="00DB7713" w:rsidSect="00B815B3">
      <w:footerReference w:type="even" r:id="rId10"/>
      <w:footerReference w:type="default" r:id="rId11"/>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3E" w:rsidRDefault="00B7353E">
      <w:r>
        <w:separator/>
      </w:r>
    </w:p>
  </w:endnote>
  <w:endnote w:type="continuationSeparator" w:id="0">
    <w:p w:rsidR="00B7353E" w:rsidRDefault="00B7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9F4">
      <w:rPr>
        <w:rStyle w:val="PageNumber"/>
        <w:noProof/>
      </w:rPr>
      <w:t>3</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3E" w:rsidRDefault="00B7353E">
      <w:r>
        <w:separator/>
      </w:r>
    </w:p>
  </w:footnote>
  <w:footnote w:type="continuationSeparator" w:id="0">
    <w:p w:rsidR="00B7353E" w:rsidRDefault="00B7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4" w15:restartNumberingAfterBreak="0">
    <w:nsid w:val="31C1001B"/>
    <w:multiLevelType w:val="hybridMultilevel"/>
    <w:tmpl w:val="7D6AF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6694A"/>
    <w:multiLevelType w:val="hybridMultilevel"/>
    <w:tmpl w:val="ECA6471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70772"/>
    <w:multiLevelType w:val="hybridMultilevel"/>
    <w:tmpl w:val="C1DC8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F28D4"/>
    <w:multiLevelType w:val="hybridMultilevel"/>
    <w:tmpl w:val="4D2AD2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5"/>
  </w:num>
  <w:num w:numId="4">
    <w:abstractNumId w:val="11"/>
  </w:num>
  <w:num w:numId="5">
    <w:abstractNumId w:val="9"/>
  </w:num>
  <w:num w:numId="6">
    <w:abstractNumId w:val="14"/>
  </w:num>
  <w:num w:numId="7">
    <w:abstractNumId w:val="2"/>
  </w:num>
  <w:num w:numId="8">
    <w:abstractNumId w:val="12"/>
  </w:num>
  <w:num w:numId="9">
    <w:abstractNumId w:val="7"/>
  </w:num>
  <w:num w:numId="10">
    <w:abstractNumId w:val="13"/>
  </w:num>
  <w:num w:numId="11">
    <w:abstractNumId w:val="1"/>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25EB5"/>
    <w:rsid w:val="00047A13"/>
    <w:rsid w:val="0009490D"/>
    <w:rsid w:val="000A444C"/>
    <w:rsid w:val="000C0BB7"/>
    <w:rsid w:val="000E6BE1"/>
    <w:rsid w:val="001055C4"/>
    <w:rsid w:val="00155C8E"/>
    <w:rsid w:val="00195B91"/>
    <w:rsid w:val="001C524C"/>
    <w:rsid w:val="001C64F0"/>
    <w:rsid w:val="002164E2"/>
    <w:rsid w:val="002702DE"/>
    <w:rsid w:val="002873DE"/>
    <w:rsid w:val="002A0AEE"/>
    <w:rsid w:val="002F5EF6"/>
    <w:rsid w:val="00301600"/>
    <w:rsid w:val="0031292C"/>
    <w:rsid w:val="00355E37"/>
    <w:rsid w:val="00377794"/>
    <w:rsid w:val="003B63B4"/>
    <w:rsid w:val="004459AC"/>
    <w:rsid w:val="00446E61"/>
    <w:rsid w:val="00452B37"/>
    <w:rsid w:val="0046280B"/>
    <w:rsid w:val="004C3307"/>
    <w:rsid w:val="004C3C83"/>
    <w:rsid w:val="004D4971"/>
    <w:rsid w:val="00534113"/>
    <w:rsid w:val="005570D2"/>
    <w:rsid w:val="005725A8"/>
    <w:rsid w:val="00580653"/>
    <w:rsid w:val="005A08DA"/>
    <w:rsid w:val="005A2158"/>
    <w:rsid w:val="005A7FCB"/>
    <w:rsid w:val="005B6018"/>
    <w:rsid w:val="006268A5"/>
    <w:rsid w:val="00631F1A"/>
    <w:rsid w:val="006527AA"/>
    <w:rsid w:val="0069737E"/>
    <w:rsid w:val="006A7769"/>
    <w:rsid w:val="006E4E16"/>
    <w:rsid w:val="00701365"/>
    <w:rsid w:val="0072643A"/>
    <w:rsid w:val="00745416"/>
    <w:rsid w:val="00764AE3"/>
    <w:rsid w:val="00791D48"/>
    <w:rsid w:val="007A764B"/>
    <w:rsid w:val="007B2AE5"/>
    <w:rsid w:val="007B7986"/>
    <w:rsid w:val="007C23C4"/>
    <w:rsid w:val="007D2714"/>
    <w:rsid w:val="008256EB"/>
    <w:rsid w:val="00855984"/>
    <w:rsid w:val="008574EB"/>
    <w:rsid w:val="008748C7"/>
    <w:rsid w:val="00880E3B"/>
    <w:rsid w:val="008F39F4"/>
    <w:rsid w:val="009364D3"/>
    <w:rsid w:val="009457F5"/>
    <w:rsid w:val="009618A6"/>
    <w:rsid w:val="009752DD"/>
    <w:rsid w:val="00996C5E"/>
    <w:rsid w:val="009D4AD0"/>
    <w:rsid w:val="009D74ED"/>
    <w:rsid w:val="009F1EB4"/>
    <w:rsid w:val="00A15804"/>
    <w:rsid w:val="00A2101C"/>
    <w:rsid w:val="00A212AB"/>
    <w:rsid w:val="00A22CD7"/>
    <w:rsid w:val="00A56E80"/>
    <w:rsid w:val="00A73313"/>
    <w:rsid w:val="00AB30F2"/>
    <w:rsid w:val="00AE7F43"/>
    <w:rsid w:val="00AF7021"/>
    <w:rsid w:val="00B133D3"/>
    <w:rsid w:val="00B7353E"/>
    <w:rsid w:val="00B815B3"/>
    <w:rsid w:val="00B91E40"/>
    <w:rsid w:val="00BC167E"/>
    <w:rsid w:val="00BD0C40"/>
    <w:rsid w:val="00C11802"/>
    <w:rsid w:val="00C26069"/>
    <w:rsid w:val="00C310AA"/>
    <w:rsid w:val="00C31257"/>
    <w:rsid w:val="00C57B55"/>
    <w:rsid w:val="00C85AA9"/>
    <w:rsid w:val="00C9060A"/>
    <w:rsid w:val="00CA7C45"/>
    <w:rsid w:val="00CC55E0"/>
    <w:rsid w:val="00CD50C2"/>
    <w:rsid w:val="00CF54DF"/>
    <w:rsid w:val="00D026E5"/>
    <w:rsid w:val="00D20E4D"/>
    <w:rsid w:val="00D66E52"/>
    <w:rsid w:val="00D970E5"/>
    <w:rsid w:val="00DB7713"/>
    <w:rsid w:val="00E12A37"/>
    <w:rsid w:val="00E465D7"/>
    <w:rsid w:val="00E71227"/>
    <w:rsid w:val="00E7141D"/>
    <w:rsid w:val="00F44E3C"/>
    <w:rsid w:val="00F57C3C"/>
    <w:rsid w:val="00F92988"/>
    <w:rsid w:val="00F95A3E"/>
    <w:rsid w:val="00FD69CD"/>
    <w:rsid w:val="00FF1990"/>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68387"/>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9618A6"/>
    <w:pPr>
      <w:ind w:left="720"/>
      <w:contextualSpacing/>
    </w:pPr>
  </w:style>
  <w:style w:type="character" w:styleId="LineNumber">
    <w:name w:val="line number"/>
    <w:basedOn w:val="DefaultParagraphFont"/>
    <w:semiHidden/>
    <w:unhideWhenUsed/>
    <w:rsid w:val="00C9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FB52-A268-4B21-AF1E-5D3F5C8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CA622399</Template>
  <TotalTime>50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5317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4</cp:revision>
  <cp:lastPrinted>2019-10-28T12:13:00Z</cp:lastPrinted>
  <dcterms:created xsi:type="dcterms:W3CDTF">2019-10-28T12:13:00Z</dcterms:created>
  <dcterms:modified xsi:type="dcterms:W3CDTF">2019-10-28T16:30:00Z</dcterms:modified>
</cp:coreProperties>
</file>