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F82C1" w14:textId="77777777" w:rsidR="00DC3592" w:rsidRDefault="00EF7262">
      <w:pPr>
        <w:spacing w:after="0" w:line="240" w:lineRule="auto"/>
        <w:rPr>
          <w:rFonts w:ascii="Calibri" w:eastAsia="Times New Roman" w:hAnsi="Calibri" w:cs="Calibri"/>
          <w:color w:val="000000"/>
          <w:sz w:val="23"/>
          <w:szCs w:val="23"/>
          <w:lang w:eastAsia="en-GB"/>
        </w:rPr>
      </w:pPr>
      <w:r>
        <w:rPr>
          <w:rFonts w:ascii="Calibri" w:eastAsia="Times New Roman" w:hAnsi="Calibri" w:cs="Calibri"/>
          <w:b/>
          <w:bCs/>
          <w:color w:val="000000"/>
          <w:sz w:val="23"/>
          <w:szCs w:val="23"/>
          <w:lang w:eastAsia="en-GB"/>
        </w:rPr>
        <w:t>Introduction </w:t>
      </w:r>
    </w:p>
    <w:p w14:paraId="2787FB02" w14:textId="77777777" w:rsidR="00DC3592" w:rsidRDefault="00EF7262">
      <w:pPr>
        <w:spacing w:after="0" w:line="240" w:lineRule="auto"/>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 </w:t>
      </w:r>
    </w:p>
    <w:p w14:paraId="26B54DDA" w14:textId="77777777" w:rsidR="00DC3592" w:rsidRDefault="00EF7262">
      <w:pPr>
        <w:spacing w:after="0" w:line="240" w:lineRule="auto"/>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This is an exceptional appeals process.  It is a result of the directions that the summer 2020 exa</w:t>
      </w:r>
      <w:r w:rsidR="00EF4AA1">
        <w:rPr>
          <w:rFonts w:ascii="Calibri" w:eastAsia="Times New Roman" w:hAnsi="Calibri" w:cs="Calibri"/>
          <w:color w:val="000000"/>
          <w:sz w:val="23"/>
          <w:szCs w:val="23"/>
          <w:lang w:eastAsia="en-GB"/>
        </w:rPr>
        <w:t>m series for GCSE, GCE AS and A-</w:t>
      </w:r>
      <w:r>
        <w:rPr>
          <w:rFonts w:ascii="Calibri" w:eastAsia="Times New Roman" w:hAnsi="Calibri" w:cs="Calibri"/>
          <w:color w:val="000000"/>
          <w:sz w:val="23"/>
          <w:szCs w:val="23"/>
          <w:lang w:eastAsia="en-GB"/>
        </w:rPr>
        <w:t>level qualifications should be cancelled following the COVID-19 outbreak and the subsequent arrangements made by the regulators to ensure that as many candidates as possible could receive qualifications based on calculated results.  These procedures apply solely to the review and/or appeal o</w:t>
      </w:r>
      <w:r w:rsidR="00EF4AA1">
        <w:rPr>
          <w:rFonts w:ascii="Calibri" w:eastAsia="Times New Roman" w:hAnsi="Calibri" w:cs="Calibri"/>
          <w:color w:val="000000"/>
          <w:sz w:val="23"/>
          <w:szCs w:val="23"/>
          <w:lang w:eastAsia="en-GB"/>
        </w:rPr>
        <w:t>f a result at GCSE, GCE AS &amp; A-</w:t>
      </w:r>
      <w:r>
        <w:rPr>
          <w:rFonts w:ascii="Calibri" w:eastAsia="Times New Roman" w:hAnsi="Calibri" w:cs="Calibri"/>
          <w:color w:val="000000"/>
          <w:sz w:val="23"/>
          <w:szCs w:val="23"/>
          <w:lang w:eastAsia="en-GB"/>
        </w:rPr>
        <w:t>level issued in summer 2020. </w:t>
      </w:r>
    </w:p>
    <w:p w14:paraId="14785AAC" w14:textId="77777777" w:rsidR="00DC3592" w:rsidRDefault="00EF7262">
      <w:pPr>
        <w:spacing w:after="0" w:line="240" w:lineRule="auto"/>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 </w:t>
      </w:r>
    </w:p>
    <w:p w14:paraId="683B2DFB" w14:textId="77777777" w:rsidR="00DC3592" w:rsidRDefault="00EF7262">
      <w:pPr>
        <w:spacing w:after="0" w:line="240" w:lineRule="auto"/>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These procedures are designed to meet the extraordinary regulatory framework conditions for summer 2020</w:t>
      </w:r>
      <w:r w:rsidR="00EF4AA1">
        <w:rPr>
          <w:rFonts w:ascii="Calibri" w:eastAsia="Times New Roman" w:hAnsi="Calibri" w:cs="Calibri"/>
          <w:color w:val="000000"/>
          <w:sz w:val="23"/>
          <w:szCs w:val="23"/>
          <w:lang w:eastAsia="en-GB"/>
        </w:rPr>
        <w:t xml:space="preserve"> </w:t>
      </w:r>
      <w:r>
        <w:rPr>
          <w:rFonts w:ascii="Calibri" w:eastAsia="Times New Roman" w:hAnsi="Calibri" w:cs="Calibri"/>
          <w:color w:val="000000"/>
          <w:sz w:val="23"/>
          <w:szCs w:val="23"/>
          <w:lang w:eastAsia="en-GB"/>
        </w:rPr>
        <w:t>of the three qualification regulators for England, Wales and Northern Ireland (</w:t>
      </w:r>
      <w:proofErr w:type="spellStart"/>
      <w:r>
        <w:rPr>
          <w:rFonts w:ascii="Calibri" w:eastAsia="Times New Roman" w:hAnsi="Calibri" w:cs="Calibri"/>
          <w:color w:val="000000"/>
          <w:sz w:val="23"/>
          <w:szCs w:val="23"/>
          <w:lang w:eastAsia="en-GB"/>
        </w:rPr>
        <w:t>Ofqual</w:t>
      </w:r>
      <w:proofErr w:type="spellEnd"/>
      <w:r>
        <w:rPr>
          <w:rFonts w:ascii="Calibri" w:eastAsia="Times New Roman" w:hAnsi="Calibri" w:cs="Calibri"/>
          <w:color w:val="000000"/>
          <w:sz w:val="23"/>
          <w:szCs w:val="23"/>
          <w:lang w:eastAsia="en-GB"/>
        </w:rPr>
        <w:t>, Qualifications Wales and CCEA Regulation).  These regulators were directed to develop an appeals process that focuses on the accuracy and application of the data provided, rather than challenge teachers’ professional judgement on the ability of individual students.  Therefore, there is not an appeals process premised on scrutiny of the professional judgement on which a centre’s assessment grades were determined and also not an appeals process for a student to challenge their position in a centre’s rank order.  </w:t>
      </w:r>
    </w:p>
    <w:p w14:paraId="415FEA8C" w14:textId="77777777" w:rsidR="00DC3592" w:rsidRDefault="00EF7262">
      <w:pPr>
        <w:spacing w:after="0" w:line="240" w:lineRule="auto"/>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 </w:t>
      </w:r>
    </w:p>
    <w:p w14:paraId="17B5DA13" w14:textId="77777777" w:rsidR="00DC3592" w:rsidRDefault="00EF7262">
      <w:pPr>
        <w:spacing w:after="0" w:line="240" w:lineRule="auto"/>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Any concerns that a candidate or group of candidates may have been subject to bias or discrimination, should be raised directly with the centre and</w:t>
      </w:r>
      <w:r w:rsidR="00EF4AA1">
        <w:rPr>
          <w:rFonts w:ascii="Calibri" w:eastAsia="Times New Roman" w:hAnsi="Calibri" w:cs="Calibri"/>
          <w:color w:val="000000"/>
          <w:sz w:val="23"/>
          <w:szCs w:val="23"/>
          <w:lang w:eastAsia="en-GB"/>
        </w:rPr>
        <w:t>, if necessary,</w:t>
      </w:r>
      <w:r>
        <w:rPr>
          <w:rFonts w:ascii="Calibri" w:eastAsia="Times New Roman" w:hAnsi="Calibri" w:cs="Calibri"/>
          <w:color w:val="000000"/>
          <w:sz w:val="23"/>
          <w:szCs w:val="23"/>
          <w:lang w:eastAsia="en-GB"/>
        </w:rPr>
        <w:t xml:space="preserve"> escalated through the school’s Complaints Policy, available on the school website.  In addition, evidence of bias, discrimination or other improper action by a centre may be presented to an awarding body who may then investigate the matter as alleged malpractice. </w:t>
      </w:r>
    </w:p>
    <w:p w14:paraId="367BBCE1" w14:textId="77777777" w:rsidR="00DC3592" w:rsidRDefault="00EF7262">
      <w:pPr>
        <w:spacing w:after="0" w:line="240" w:lineRule="auto"/>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 </w:t>
      </w:r>
    </w:p>
    <w:p w14:paraId="4409E37F" w14:textId="77777777" w:rsidR="00DC3592" w:rsidRDefault="00EF7262">
      <w:pPr>
        <w:spacing w:after="0" w:line="240" w:lineRule="auto"/>
        <w:rPr>
          <w:rFonts w:ascii="Calibri" w:eastAsia="Times New Roman" w:hAnsi="Calibri" w:cs="Calibri"/>
          <w:color w:val="000000"/>
          <w:sz w:val="23"/>
          <w:szCs w:val="23"/>
          <w:lang w:eastAsia="en-GB"/>
        </w:rPr>
      </w:pPr>
      <w:r>
        <w:rPr>
          <w:rFonts w:ascii="Calibri" w:eastAsia="Times New Roman" w:hAnsi="Calibri" w:cs="Calibri"/>
          <w:b/>
          <w:bCs/>
          <w:color w:val="000000"/>
          <w:sz w:val="23"/>
          <w:szCs w:val="23"/>
          <w:lang w:eastAsia="en-GB"/>
        </w:rPr>
        <w:t>How do centres appeal grades awarded? </w:t>
      </w:r>
    </w:p>
    <w:p w14:paraId="4A695E38" w14:textId="77777777" w:rsidR="00DC3592" w:rsidRDefault="00EF7262">
      <w:pPr>
        <w:spacing w:after="0" w:line="240" w:lineRule="auto"/>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Appeals must be authorised by the Principal (Head of Centre), on behalf of any </w:t>
      </w:r>
    </w:p>
    <w:p w14:paraId="47507770" w14:textId="77777777" w:rsidR="00DC3592" w:rsidRDefault="00EF7262">
      <w:pPr>
        <w:spacing w:after="0" w:line="240" w:lineRule="auto"/>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candidates for whom data has been provided for the purposes of calculating a grade in a relevant qualification; this includes private candidates. Before authorising the appeal for submission, the Head of Centre must be able to demonstrate that the centre has the written consent of all candidates on whose behalf they are appealing. If a candidate wishes to proceed with an appeal, a </w:t>
      </w:r>
      <w:r>
        <w:rPr>
          <w:rFonts w:ascii="Calibri" w:eastAsia="Times New Roman" w:hAnsi="Calibri" w:cs="Calibri"/>
          <w:b/>
          <w:bCs/>
          <w:i/>
          <w:iCs/>
          <w:color w:val="000000"/>
          <w:sz w:val="23"/>
          <w:szCs w:val="23"/>
          <w:lang w:eastAsia="en-GB"/>
        </w:rPr>
        <w:t>Request for Review of Results 2020 form</w:t>
      </w:r>
      <w:r>
        <w:rPr>
          <w:rFonts w:ascii="Calibri" w:eastAsia="Times New Roman" w:hAnsi="Calibri" w:cs="Calibri"/>
          <w:bCs/>
          <w:iCs/>
          <w:color w:val="000000"/>
          <w:sz w:val="23"/>
          <w:szCs w:val="23"/>
          <w:lang w:eastAsia="en-GB"/>
        </w:rPr>
        <w:t xml:space="preserve"> should be completed. </w:t>
      </w:r>
      <w:r>
        <w:rPr>
          <w:rFonts w:ascii="Calibri" w:eastAsia="Times New Roman" w:hAnsi="Calibri" w:cs="Calibri"/>
          <w:color w:val="000000"/>
          <w:sz w:val="23"/>
          <w:szCs w:val="23"/>
          <w:lang w:eastAsia="en-GB"/>
        </w:rPr>
        <w:t>Candidates and/or their parents/carers cannot appeal directly to an awarding body. </w:t>
      </w:r>
    </w:p>
    <w:p w14:paraId="7502EF82" w14:textId="77777777" w:rsidR="00DC3592" w:rsidRDefault="00EF7262">
      <w:pPr>
        <w:spacing w:after="0" w:line="240" w:lineRule="auto"/>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 </w:t>
      </w:r>
    </w:p>
    <w:p w14:paraId="0CAB36AE" w14:textId="77777777" w:rsidR="00DC3592" w:rsidRDefault="00EF7262">
      <w:pPr>
        <w:spacing w:after="0" w:line="240" w:lineRule="auto"/>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Appeals cannot be submitted before the published results day, must be supported by evidence and must provide a clear explanation of the basis for the appeal in all cases.  An appeal may be submitted if the Head of Centre considers that: </w:t>
      </w:r>
    </w:p>
    <w:p w14:paraId="1F5D6CC8" w14:textId="77777777" w:rsidR="00DC3592" w:rsidRDefault="00DC3592">
      <w:pPr>
        <w:spacing w:after="0" w:line="240" w:lineRule="auto"/>
        <w:rPr>
          <w:rFonts w:ascii="Calibri" w:eastAsia="Times New Roman" w:hAnsi="Calibri" w:cs="Calibri"/>
          <w:color w:val="000000"/>
          <w:sz w:val="23"/>
          <w:szCs w:val="23"/>
          <w:lang w:eastAsia="en-GB"/>
        </w:rPr>
      </w:pPr>
    </w:p>
    <w:p w14:paraId="5E22F7A4" w14:textId="77777777" w:rsidR="00DC3592" w:rsidRDefault="00EF7262">
      <w:pPr>
        <w:spacing w:after="0" w:line="240" w:lineRule="auto"/>
        <w:ind w:left="284"/>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a. the awarding body did not apply procedures consistently, or procedures were not followed properly and fairly; or </w:t>
      </w:r>
    </w:p>
    <w:p w14:paraId="7E833740" w14:textId="77777777" w:rsidR="00DC3592" w:rsidRDefault="00EF7262">
      <w:pPr>
        <w:spacing w:after="0" w:line="240" w:lineRule="auto"/>
        <w:ind w:left="284"/>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b. the awarding body used the wrong data (as defined by JCQ) in calculating results; or </w:t>
      </w:r>
    </w:p>
    <w:p w14:paraId="0AEB88F1" w14:textId="77777777" w:rsidR="00DC3592" w:rsidRDefault="00EF7262">
      <w:pPr>
        <w:spacing w:after="0" w:line="240" w:lineRule="auto"/>
        <w:ind w:left="284"/>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c. the result generated was incorrectly issued by the awarding body to one or more candidates. </w:t>
      </w:r>
    </w:p>
    <w:p w14:paraId="08F12E3E" w14:textId="77777777" w:rsidR="00DC3592" w:rsidRDefault="00EF7262">
      <w:pPr>
        <w:spacing w:after="0" w:line="240" w:lineRule="auto"/>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 </w:t>
      </w:r>
    </w:p>
    <w:p w14:paraId="2787A5D7" w14:textId="77777777" w:rsidR="00DC3592" w:rsidRDefault="00EF7262">
      <w:pPr>
        <w:spacing w:after="0" w:line="240" w:lineRule="auto"/>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lastRenderedPageBreak/>
        <w:t> </w:t>
      </w:r>
    </w:p>
    <w:p w14:paraId="19F1EE1E" w14:textId="77777777" w:rsidR="00DC3592" w:rsidRDefault="00EF7262">
      <w:pPr>
        <w:spacing w:after="0" w:line="240" w:lineRule="auto"/>
        <w:rPr>
          <w:rFonts w:ascii="Calibri" w:eastAsia="Times New Roman" w:hAnsi="Calibri" w:cs="Calibri"/>
          <w:sz w:val="23"/>
          <w:szCs w:val="23"/>
          <w:lang w:eastAsia="en-GB"/>
        </w:rPr>
      </w:pPr>
      <w:r>
        <w:rPr>
          <w:rFonts w:ascii="Calibri" w:eastAsia="Times New Roman" w:hAnsi="Calibri" w:cs="Calibri"/>
          <w:b/>
          <w:bCs/>
          <w:sz w:val="23"/>
          <w:szCs w:val="23"/>
          <w:lang w:eastAsia="en-GB"/>
        </w:rPr>
        <w:t>What happens if a candidate wishes to appeal a grade but the centre decides that there is not sufficient evidence to proceed with an appeal? </w:t>
      </w:r>
    </w:p>
    <w:p w14:paraId="7148B389" w14:textId="77777777" w:rsidR="00DC3592" w:rsidRDefault="00EF7262">
      <w:pPr>
        <w:spacing w:after="0" w:line="240" w:lineRule="auto"/>
        <w:rPr>
          <w:rFonts w:ascii="Calibri" w:eastAsia="Times New Roman" w:hAnsi="Calibri" w:cs="Calibri"/>
          <w:sz w:val="23"/>
          <w:szCs w:val="23"/>
          <w:lang w:eastAsia="en-GB"/>
        </w:rPr>
      </w:pPr>
      <w:r>
        <w:rPr>
          <w:rFonts w:ascii="Calibri" w:eastAsia="Times New Roman" w:hAnsi="Calibri" w:cs="Calibri"/>
          <w:sz w:val="23"/>
          <w:szCs w:val="23"/>
          <w:lang w:eastAsia="en-GB"/>
        </w:rPr>
        <w:t> </w:t>
      </w:r>
    </w:p>
    <w:p w14:paraId="0D1C8948" w14:textId="77777777" w:rsidR="00DC3592" w:rsidRDefault="00EF7262">
      <w:pPr>
        <w:spacing w:after="0" w:line="240" w:lineRule="auto"/>
        <w:rPr>
          <w:rFonts w:ascii="Calibri" w:eastAsia="Times New Roman" w:hAnsi="Calibri" w:cs="Calibri"/>
          <w:sz w:val="23"/>
          <w:szCs w:val="23"/>
          <w:lang w:eastAsia="en-GB"/>
        </w:rPr>
      </w:pPr>
      <w:r>
        <w:rPr>
          <w:rFonts w:ascii="Calibri" w:eastAsia="Times New Roman" w:hAnsi="Calibri" w:cs="Calibri"/>
          <w:sz w:val="23"/>
          <w:szCs w:val="23"/>
          <w:lang w:eastAsia="en-GB"/>
        </w:rPr>
        <w:t>If the Head of Centre feels that there is insufficient evidence to appeal the grade awarded, and the candidate still wishes to proceed with an appeal, he/ she can request an internal review by the centre. This can be requested if he/she is of the view that the centre (Friends’ School Lisburn) did not apply the school’s procedures consistently, or procedures were not followed properly and fairly. </w:t>
      </w:r>
    </w:p>
    <w:p w14:paraId="1ACB4209" w14:textId="77777777" w:rsidR="00DC3592" w:rsidRDefault="00EF7262">
      <w:pPr>
        <w:numPr>
          <w:ilvl w:val="0"/>
          <w:numId w:val="8"/>
        </w:numPr>
        <w:spacing w:before="100" w:beforeAutospacing="1" w:after="100" w:afterAutospacing="1" w:line="240" w:lineRule="auto"/>
        <w:rPr>
          <w:rFonts w:ascii="Calibri" w:eastAsia="Times New Roman" w:hAnsi="Calibri" w:cs="Calibri"/>
          <w:sz w:val="23"/>
          <w:szCs w:val="23"/>
          <w:lang w:eastAsia="en-GB"/>
        </w:rPr>
      </w:pPr>
      <w:r>
        <w:rPr>
          <w:rFonts w:ascii="Calibri" w:eastAsia="Times New Roman" w:hAnsi="Calibri" w:cs="Calibri"/>
          <w:sz w:val="23"/>
          <w:szCs w:val="23"/>
          <w:lang w:eastAsia="en-GB"/>
        </w:rPr>
        <w:t>A candidate wishing to lodge a request for an internal review must do so in writing within 5 working days of receipt of results.  A request must be made to the Principal in writing, clearly outlining the rationale for the review. </w:t>
      </w:r>
    </w:p>
    <w:p w14:paraId="02B11390" w14:textId="77777777" w:rsidR="00DC3592" w:rsidRDefault="00EF7262">
      <w:pPr>
        <w:numPr>
          <w:ilvl w:val="0"/>
          <w:numId w:val="8"/>
        </w:numPr>
        <w:spacing w:before="100" w:beforeAutospacing="1" w:after="100" w:afterAutospacing="1" w:line="240" w:lineRule="auto"/>
        <w:rPr>
          <w:rFonts w:ascii="Calibri" w:eastAsia="Times New Roman" w:hAnsi="Calibri" w:cs="Calibri"/>
          <w:sz w:val="23"/>
          <w:szCs w:val="23"/>
          <w:lang w:eastAsia="en-GB"/>
        </w:rPr>
      </w:pPr>
      <w:r>
        <w:rPr>
          <w:rFonts w:ascii="Calibri" w:eastAsia="Times New Roman" w:hAnsi="Calibri" w:cs="Calibri"/>
          <w:sz w:val="23"/>
          <w:szCs w:val="23"/>
          <w:lang w:eastAsia="en-GB"/>
        </w:rPr>
        <w:t>The request will be acknowledged, in writing, within 3 working days. </w:t>
      </w:r>
    </w:p>
    <w:p w14:paraId="5E4828F1" w14:textId="77777777" w:rsidR="00DC3592" w:rsidRDefault="00EF7262">
      <w:pPr>
        <w:numPr>
          <w:ilvl w:val="0"/>
          <w:numId w:val="8"/>
        </w:numPr>
        <w:spacing w:before="100" w:beforeAutospacing="1" w:after="100" w:afterAutospacing="1" w:line="240" w:lineRule="auto"/>
        <w:rPr>
          <w:rFonts w:ascii="Calibri" w:eastAsia="Times New Roman" w:hAnsi="Calibri" w:cs="Calibri"/>
          <w:sz w:val="23"/>
          <w:szCs w:val="23"/>
          <w:lang w:eastAsia="en-GB"/>
        </w:rPr>
      </w:pPr>
      <w:r>
        <w:rPr>
          <w:rFonts w:ascii="Calibri" w:eastAsia="Times New Roman" w:hAnsi="Calibri" w:cs="Calibri"/>
          <w:sz w:val="23"/>
          <w:szCs w:val="23"/>
          <w:lang w:eastAsia="en-GB"/>
        </w:rPr>
        <w:t>Following the receipt of a request for an internal review the Principal will instigate the school’s Internal Review Procedure and report the outcome to the candidate within 10 working days of receipt of the request. </w:t>
      </w:r>
    </w:p>
    <w:p w14:paraId="11579726" w14:textId="77777777" w:rsidR="00DC3592" w:rsidRDefault="00EF7262">
      <w:pPr>
        <w:spacing w:after="0" w:line="240" w:lineRule="auto"/>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 </w:t>
      </w:r>
    </w:p>
    <w:p w14:paraId="684E3F01" w14:textId="68114022" w:rsidR="00DC3592" w:rsidRDefault="004B75D8">
      <w:pPr>
        <w:spacing w:after="0" w:line="240" w:lineRule="auto"/>
        <w:rPr>
          <w:rFonts w:ascii="Calibri" w:eastAsia="Times New Roman" w:hAnsi="Calibri" w:cs="Calibri"/>
          <w:color w:val="000000"/>
          <w:sz w:val="23"/>
          <w:szCs w:val="23"/>
          <w:lang w:eastAsia="en-GB"/>
        </w:rPr>
      </w:pPr>
      <w:r>
        <w:rPr>
          <w:rFonts w:ascii="Calibri" w:eastAsia="Times New Roman" w:hAnsi="Calibri" w:cs="Calibri"/>
          <w:b/>
          <w:bCs/>
          <w:color w:val="000000"/>
          <w:sz w:val="23"/>
          <w:szCs w:val="23"/>
          <w:lang w:eastAsia="en-GB"/>
        </w:rPr>
        <w:t>Wallace High</w:t>
      </w:r>
      <w:r w:rsidR="00EF7262">
        <w:rPr>
          <w:rFonts w:ascii="Calibri" w:eastAsia="Times New Roman" w:hAnsi="Calibri" w:cs="Calibri"/>
          <w:b/>
          <w:bCs/>
          <w:color w:val="000000"/>
          <w:sz w:val="23"/>
          <w:szCs w:val="23"/>
          <w:lang w:eastAsia="en-GB"/>
        </w:rPr>
        <w:t xml:space="preserve"> School’s Internal Review Procedure Summer 2020: </w:t>
      </w:r>
    </w:p>
    <w:p w14:paraId="1CD3FE07" w14:textId="77777777" w:rsidR="00DC3592" w:rsidRDefault="00EF7262">
      <w:pPr>
        <w:spacing w:after="0" w:line="240" w:lineRule="auto"/>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 </w:t>
      </w:r>
    </w:p>
    <w:p w14:paraId="0BC52544" w14:textId="77777777" w:rsidR="00DC3592" w:rsidRDefault="00EF7262">
      <w:pPr>
        <w:spacing w:after="0" w:line="240" w:lineRule="auto"/>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The Head of Centre will appoint a senior member of staff to investigate the request.  He/she will clarify if the correct data and procedures were applied consistently, properly and fair</w:t>
      </w:r>
      <w:r w:rsidR="00EF4AA1">
        <w:rPr>
          <w:rFonts w:ascii="Calibri" w:eastAsia="Times New Roman" w:hAnsi="Calibri" w:cs="Calibri"/>
          <w:color w:val="000000"/>
          <w:sz w:val="23"/>
          <w:szCs w:val="23"/>
          <w:lang w:eastAsia="en-GB"/>
        </w:rPr>
        <w:t xml:space="preserve">ly in respect of the candidate by </w:t>
      </w:r>
      <w:r>
        <w:rPr>
          <w:rFonts w:ascii="Calibri" w:eastAsia="Times New Roman" w:hAnsi="Calibri" w:cs="Calibri"/>
          <w:color w:val="000000"/>
          <w:sz w:val="23"/>
          <w:szCs w:val="23"/>
          <w:lang w:eastAsia="en-GB"/>
        </w:rPr>
        <w:t>review</w:t>
      </w:r>
      <w:r w:rsidR="00EF4AA1">
        <w:rPr>
          <w:rFonts w:ascii="Calibri" w:eastAsia="Times New Roman" w:hAnsi="Calibri" w:cs="Calibri"/>
          <w:color w:val="000000"/>
          <w:sz w:val="23"/>
          <w:szCs w:val="23"/>
          <w:lang w:eastAsia="en-GB"/>
        </w:rPr>
        <w:t>ing the i</w:t>
      </w:r>
      <w:r>
        <w:rPr>
          <w:rFonts w:ascii="Calibri" w:eastAsia="Times New Roman" w:hAnsi="Calibri" w:cs="Calibri"/>
          <w:color w:val="000000"/>
          <w:sz w:val="23"/>
          <w:szCs w:val="23"/>
          <w:lang w:eastAsia="en-GB"/>
        </w:rPr>
        <w:t>nformation with the relevant members of staff. </w:t>
      </w:r>
    </w:p>
    <w:p w14:paraId="25336990" w14:textId="77777777" w:rsidR="00DC3592" w:rsidRDefault="00EF7262">
      <w:pPr>
        <w:spacing w:after="0" w:line="240" w:lineRule="auto"/>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 </w:t>
      </w:r>
    </w:p>
    <w:p w14:paraId="40657435" w14:textId="77777777" w:rsidR="00DC3592" w:rsidRDefault="00EF7262">
      <w:pPr>
        <w:spacing w:after="0" w:line="240" w:lineRule="auto"/>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The outcome of the investigation will be reported to the Principal, who will respond to the candidate, in writing, outlining whether or not an appeal will be submitted to the awarding body on their behalf.  If an error is identified the centre will inform the awarding body of the error and request the error is corrected. </w:t>
      </w:r>
    </w:p>
    <w:p w14:paraId="0F27E641" w14:textId="77777777" w:rsidR="00DC3592" w:rsidRDefault="00EF7262">
      <w:pPr>
        <w:spacing w:after="0" w:line="240" w:lineRule="auto"/>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 </w:t>
      </w:r>
    </w:p>
    <w:p w14:paraId="08B90CA8" w14:textId="77777777" w:rsidR="00DC3592" w:rsidRDefault="00EF7262">
      <w:pPr>
        <w:spacing w:after="0" w:line="240" w:lineRule="auto"/>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A written record of the review will be kept and made available to the awarding body upon request. </w:t>
      </w:r>
    </w:p>
    <w:p w14:paraId="3E272F9F" w14:textId="77777777" w:rsidR="00DC3592" w:rsidRDefault="00EF7262">
      <w:pPr>
        <w:spacing w:after="0" w:line="240" w:lineRule="auto"/>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 </w:t>
      </w:r>
    </w:p>
    <w:p w14:paraId="005AAF26" w14:textId="77777777" w:rsidR="00DC3592" w:rsidRDefault="00EF7262">
      <w:pPr>
        <w:spacing w:after="0" w:line="240" w:lineRule="auto"/>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If the student disagrees with the decision by the centre that an appeal should not be made, they may write to the Chairperson of the Board of Governors.  </w:t>
      </w:r>
    </w:p>
    <w:p w14:paraId="31FDE3C0" w14:textId="77777777" w:rsidR="00DC3592" w:rsidRDefault="00EF7262">
      <w:pPr>
        <w:spacing w:after="0" w:line="240" w:lineRule="auto"/>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 </w:t>
      </w:r>
    </w:p>
    <w:p w14:paraId="74171743" w14:textId="77777777" w:rsidR="00DC3592" w:rsidRDefault="00EF7262">
      <w:pPr>
        <w:spacing w:after="0" w:line="240" w:lineRule="auto"/>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 xml:space="preserve">If the student remains dissatisfied with the centre’s handling of the complaint, the student can report their </w:t>
      </w:r>
      <w:bookmarkStart w:id="0" w:name="_GoBack"/>
      <w:bookmarkEnd w:id="0"/>
      <w:r>
        <w:rPr>
          <w:rFonts w:ascii="Calibri" w:eastAsia="Times New Roman" w:hAnsi="Calibri" w:cs="Calibri"/>
          <w:color w:val="000000"/>
          <w:sz w:val="23"/>
          <w:szCs w:val="23"/>
          <w:lang w:eastAsia="en-GB"/>
        </w:rPr>
        <w:t>complaint and the centre’s handling of it to the relevant awarding body.</w:t>
      </w:r>
    </w:p>
    <w:p w14:paraId="34E45DC0" w14:textId="77777777" w:rsidR="00DC3592" w:rsidRDefault="00DC3592">
      <w:pPr>
        <w:spacing w:after="0" w:line="240" w:lineRule="auto"/>
        <w:rPr>
          <w:rFonts w:cstheme="minorHAnsi"/>
          <w:sz w:val="24"/>
          <w:szCs w:val="24"/>
        </w:rPr>
      </w:pPr>
    </w:p>
    <w:sectPr w:rsidR="00DC359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F87D8" w14:textId="77777777" w:rsidR="00EC7335" w:rsidRDefault="00EC7335">
      <w:pPr>
        <w:spacing w:after="0" w:line="240" w:lineRule="auto"/>
      </w:pPr>
      <w:r>
        <w:separator/>
      </w:r>
    </w:p>
  </w:endnote>
  <w:endnote w:type="continuationSeparator" w:id="0">
    <w:p w14:paraId="20ACE15F" w14:textId="77777777" w:rsidR="00EC7335" w:rsidRDefault="00EC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CD8B6" w14:textId="77777777" w:rsidR="00EC7335" w:rsidRDefault="00EC7335">
      <w:pPr>
        <w:spacing w:after="0" w:line="240" w:lineRule="auto"/>
      </w:pPr>
      <w:r>
        <w:separator/>
      </w:r>
    </w:p>
  </w:footnote>
  <w:footnote w:type="continuationSeparator" w:id="0">
    <w:p w14:paraId="4C4C18F5" w14:textId="77777777" w:rsidR="00EC7335" w:rsidRDefault="00EC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619AE" w14:textId="77777777" w:rsidR="00DC3592" w:rsidRDefault="00EF7262">
    <w:pPr>
      <w:pStyle w:val="Header"/>
      <w:jc w:val="center"/>
      <w:rPr>
        <w:b/>
        <w:sz w:val="26"/>
        <w:szCs w:val="26"/>
      </w:rPr>
    </w:pPr>
    <w:r>
      <w:rPr>
        <w:b/>
        <w:sz w:val="26"/>
        <w:szCs w:val="26"/>
      </w:rPr>
      <w:t>Appeals Procedures Summer 2020</w:t>
    </w:r>
  </w:p>
  <w:p w14:paraId="3FD4262A" w14:textId="2C18C8D5" w:rsidR="00DC3592" w:rsidRDefault="004B75D8">
    <w:pPr>
      <w:pStyle w:val="Header"/>
      <w:jc w:val="center"/>
      <w:rPr>
        <w:b/>
        <w:sz w:val="26"/>
        <w:szCs w:val="26"/>
      </w:rPr>
    </w:pPr>
    <w:r>
      <w:rPr>
        <w:b/>
        <w:sz w:val="26"/>
        <w:szCs w:val="26"/>
      </w:rPr>
      <w:t>Wallace High</w:t>
    </w:r>
    <w:r w:rsidR="00EF4AA1">
      <w:rPr>
        <w:b/>
        <w:sz w:val="26"/>
        <w:szCs w:val="26"/>
      </w:rPr>
      <w:t xml:space="preserve"> </w:t>
    </w:r>
    <w:r w:rsidR="00EF7262">
      <w:rPr>
        <w:b/>
        <w:sz w:val="26"/>
        <w:szCs w:val="26"/>
      </w:rPr>
      <w:t>S</w:t>
    </w:r>
    <w:r w:rsidR="00EF4AA1">
      <w:rPr>
        <w:b/>
        <w:sz w:val="26"/>
        <w:szCs w:val="26"/>
      </w:rPr>
      <w:t xml:space="preserve">chool </w:t>
    </w:r>
    <w:r w:rsidR="00EF7262">
      <w:rPr>
        <w:b/>
        <w:sz w:val="26"/>
        <w:szCs w:val="26"/>
      </w:rPr>
      <w:t>L</w:t>
    </w:r>
    <w:r w:rsidR="00EF4AA1">
      <w:rPr>
        <w:b/>
        <w:sz w:val="26"/>
        <w:szCs w:val="26"/>
      </w:rPr>
      <w:t>isburn</w:t>
    </w:r>
  </w:p>
  <w:p w14:paraId="48C90022" w14:textId="77777777" w:rsidR="00DC3592" w:rsidRDefault="00DC3592">
    <w:pPr>
      <w:spacing w:after="0" w:line="240" w:lineRule="auto"/>
      <w:rPr>
        <w:rFonts w:ascii="Calibri" w:eastAsia="Times New Roman" w:hAnsi="Calibri" w:cs="Calibri"/>
        <w:color w:val="000000"/>
        <w:lang w:eastAsia="en-GB"/>
      </w:rPr>
    </w:pPr>
  </w:p>
  <w:p w14:paraId="62170140" w14:textId="4ED9A730" w:rsidR="00DC3592" w:rsidRDefault="004B75D8">
    <w:pPr>
      <w:spacing w:after="0" w:line="240" w:lineRule="auto"/>
      <w:jc w:val="center"/>
      <w:rPr>
        <w:rFonts w:ascii="Calibri" w:eastAsia="Times New Roman" w:hAnsi="Calibri" w:cs="Calibri"/>
        <w:color w:val="000000"/>
        <w:lang w:eastAsia="en-GB"/>
      </w:rPr>
    </w:pPr>
    <w:r>
      <w:rPr>
        <w:rFonts w:ascii="Calibri" w:eastAsia="Times New Roman" w:hAnsi="Calibri" w:cs="Calibri"/>
        <w:noProof/>
        <w:color w:val="000000"/>
        <w:lang w:eastAsia="en-GB"/>
      </w:rPr>
      <w:drawing>
        <wp:inline distT="0" distB="0" distL="0" distR="0" wp14:anchorId="0EEFC9B0" wp14:editId="0949A4A3">
          <wp:extent cx="5715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Crest.png"/>
                  <pic:cNvPicPr/>
                </pic:nvPicPr>
                <pic:blipFill>
                  <a:blip r:embed="rId1">
                    <a:extLst>
                      <a:ext uri="{28A0092B-C50C-407E-A947-70E740481C1C}">
                        <a14:useLocalDpi xmlns:a14="http://schemas.microsoft.com/office/drawing/2010/main" val="0"/>
                      </a:ext>
                    </a:extLst>
                  </a:blip>
                  <a:stretch>
                    <a:fillRect/>
                  </a:stretch>
                </pic:blipFill>
                <pic:spPr>
                  <a:xfrm>
                    <a:off x="0" y="0"/>
                    <a:ext cx="583124" cy="583124"/>
                  </a:xfrm>
                  <a:prstGeom prst="rect">
                    <a:avLst/>
                  </a:prstGeom>
                </pic:spPr>
              </pic:pic>
            </a:graphicData>
          </a:graphic>
        </wp:inline>
      </w:drawing>
    </w:r>
  </w:p>
  <w:p w14:paraId="2797D97B" w14:textId="77777777" w:rsidR="00DC3592" w:rsidRDefault="00DC3592">
    <w:pPr>
      <w:pStyle w:val="Header"/>
      <w:jc w:val="center"/>
      <w:rPr>
        <w:sz w:val="24"/>
        <w:szCs w:val="24"/>
      </w:rPr>
    </w:pPr>
  </w:p>
  <w:p w14:paraId="077F0660" w14:textId="77777777" w:rsidR="00DC3592" w:rsidRDefault="00DC3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B1372"/>
    <w:multiLevelType w:val="hybridMultilevel"/>
    <w:tmpl w:val="9370DC6C"/>
    <w:lvl w:ilvl="0" w:tplc="3A5C6B7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33D56"/>
    <w:multiLevelType w:val="hybridMultilevel"/>
    <w:tmpl w:val="DD9C63E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FF7F41"/>
    <w:multiLevelType w:val="multilevel"/>
    <w:tmpl w:val="581EF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6C6AAA"/>
    <w:multiLevelType w:val="hybridMultilevel"/>
    <w:tmpl w:val="E6169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9C4BD5"/>
    <w:multiLevelType w:val="hybridMultilevel"/>
    <w:tmpl w:val="C7CC6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306737"/>
    <w:multiLevelType w:val="hybridMultilevel"/>
    <w:tmpl w:val="CAAEF0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7683D5C"/>
    <w:multiLevelType w:val="hybridMultilevel"/>
    <w:tmpl w:val="616E2CB2"/>
    <w:lvl w:ilvl="0" w:tplc="876467A4">
      <w:start w:val="1"/>
      <w:numFmt w:val="lowerRoman"/>
      <w:lvlText w:val="(%1)"/>
      <w:lvlJc w:val="left"/>
      <w:pPr>
        <w:ind w:left="1004" w:hanging="720"/>
      </w:pPr>
      <w:rPr>
        <w:rFonts w:asciiTheme="majorHAnsi" w:hAnsiTheme="majorHAnsi" w:cstheme="minorBidi"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6D342B2C"/>
    <w:multiLevelType w:val="hybridMultilevel"/>
    <w:tmpl w:val="219E1906"/>
    <w:lvl w:ilvl="0" w:tplc="1172B3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6"/>
  </w:num>
  <w:num w:numId="5">
    <w:abstractNumId w:val="4"/>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592"/>
    <w:rsid w:val="004B75D8"/>
    <w:rsid w:val="00DC3592"/>
    <w:rsid w:val="00EC7335"/>
    <w:rsid w:val="00EF4AA1"/>
    <w:rsid w:val="00EF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19A59"/>
  <w15:docId w15:val="{2DEB8004-0B6C-45FA-A676-241DC966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xxmsonormal">
    <w:name w:val="x_x_msonormal"/>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apple-converted-space">
    <w:name w:val="x_x_apple-converted-space"/>
    <w:basedOn w:val="DefaultParagraphFont"/>
  </w:style>
  <w:style w:type="paragraph" w:customStyle="1" w:styleId="xxmsoheader">
    <w:name w:val="x_x_msoheader"/>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225359">
      <w:bodyDiv w:val="1"/>
      <w:marLeft w:val="0"/>
      <w:marRight w:val="0"/>
      <w:marTop w:val="0"/>
      <w:marBottom w:val="0"/>
      <w:divBdr>
        <w:top w:val="none" w:sz="0" w:space="0" w:color="auto"/>
        <w:left w:val="none" w:sz="0" w:space="0" w:color="auto"/>
        <w:bottom w:val="none" w:sz="0" w:space="0" w:color="auto"/>
        <w:right w:val="none" w:sz="0" w:space="0" w:color="auto"/>
      </w:divBdr>
      <w:divsChild>
        <w:div w:id="154566604">
          <w:marLeft w:val="0"/>
          <w:marRight w:val="0"/>
          <w:marTop w:val="0"/>
          <w:marBottom w:val="0"/>
          <w:divBdr>
            <w:top w:val="none" w:sz="0" w:space="0" w:color="auto"/>
            <w:left w:val="none" w:sz="0" w:space="0" w:color="auto"/>
            <w:bottom w:val="none" w:sz="0" w:space="0" w:color="auto"/>
            <w:right w:val="none" w:sz="0" w:space="0" w:color="auto"/>
          </w:divBdr>
          <w:divsChild>
            <w:div w:id="1588538772">
              <w:marLeft w:val="0"/>
              <w:marRight w:val="0"/>
              <w:marTop w:val="0"/>
              <w:marBottom w:val="0"/>
              <w:divBdr>
                <w:top w:val="none" w:sz="0" w:space="0" w:color="auto"/>
                <w:left w:val="none" w:sz="0" w:space="0" w:color="auto"/>
                <w:bottom w:val="none" w:sz="0" w:space="0" w:color="auto"/>
                <w:right w:val="none" w:sz="0" w:space="0" w:color="auto"/>
              </w:divBdr>
              <w:divsChild>
                <w:div w:id="1934510177">
                  <w:marLeft w:val="0"/>
                  <w:marRight w:val="0"/>
                  <w:marTop w:val="0"/>
                  <w:marBottom w:val="0"/>
                  <w:divBdr>
                    <w:top w:val="none" w:sz="0" w:space="0" w:color="auto"/>
                    <w:left w:val="none" w:sz="0" w:space="0" w:color="auto"/>
                    <w:bottom w:val="none" w:sz="0" w:space="0" w:color="auto"/>
                    <w:right w:val="none" w:sz="0" w:space="0" w:color="auto"/>
                  </w:divBdr>
                  <w:divsChild>
                    <w:div w:id="1670521838">
                      <w:marLeft w:val="0"/>
                      <w:marRight w:val="0"/>
                      <w:marTop w:val="0"/>
                      <w:marBottom w:val="0"/>
                      <w:divBdr>
                        <w:top w:val="none" w:sz="0" w:space="0" w:color="auto"/>
                        <w:left w:val="none" w:sz="0" w:space="0" w:color="auto"/>
                        <w:bottom w:val="none" w:sz="0" w:space="0" w:color="auto"/>
                        <w:right w:val="none" w:sz="0" w:space="0" w:color="auto"/>
                      </w:divBdr>
                      <w:divsChild>
                        <w:div w:id="1166507563">
                          <w:marLeft w:val="0"/>
                          <w:marRight w:val="0"/>
                          <w:marTop w:val="0"/>
                          <w:marBottom w:val="0"/>
                          <w:divBdr>
                            <w:top w:val="none" w:sz="0" w:space="0" w:color="auto"/>
                            <w:left w:val="none" w:sz="0" w:space="0" w:color="auto"/>
                            <w:bottom w:val="none" w:sz="0" w:space="0" w:color="auto"/>
                            <w:right w:val="none" w:sz="0" w:space="0" w:color="auto"/>
                          </w:divBdr>
                          <w:divsChild>
                            <w:div w:id="21323554">
                              <w:marLeft w:val="0"/>
                              <w:marRight w:val="0"/>
                              <w:marTop w:val="0"/>
                              <w:marBottom w:val="0"/>
                              <w:divBdr>
                                <w:top w:val="none" w:sz="0" w:space="0" w:color="auto"/>
                                <w:left w:val="none" w:sz="0" w:space="0" w:color="auto"/>
                                <w:bottom w:val="none" w:sz="0" w:space="0" w:color="auto"/>
                                <w:right w:val="none" w:sz="0" w:space="0" w:color="auto"/>
                              </w:divBdr>
                              <w:divsChild>
                                <w:div w:id="582223339">
                                  <w:marLeft w:val="0"/>
                                  <w:marRight w:val="0"/>
                                  <w:marTop w:val="0"/>
                                  <w:marBottom w:val="0"/>
                                  <w:divBdr>
                                    <w:top w:val="none" w:sz="0" w:space="0" w:color="auto"/>
                                    <w:left w:val="none" w:sz="0" w:space="0" w:color="auto"/>
                                    <w:bottom w:val="none" w:sz="0" w:space="0" w:color="auto"/>
                                    <w:right w:val="none" w:sz="0" w:space="0" w:color="auto"/>
                                  </w:divBdr>
                                  <w:divsChild>
                                    <w:div w:id="1540782163">
                                      <w:marLeft w:val="0"/>
                                      <w:marRight w:val="0"/>
                                      <w:marTop w:val="0"/>
                                      <w:marBottom w:val="0"/>
                                      <w:divBdr>
                                        <w:top w:val="none" w:sz="0" w:space="0" w:color="auto"/>
                                        <w:left w:val="none" w:sz="0" w:space="0" w:color="auto"/>
                                        <w:bottom w:val="none" w:sz="0" w:space="0" w:color="auto"/>
                                        <w:right w:val="none" w:sz="0" w:space="0" w:color="auto"/>
                                      </w:divBdr>
                                      <w:divsChild>
                                        <w:div w:id="433675967">
                                          <w:marLeft w:val="0"/>
                                          <w:marRight w:val="0"/>
                                          <w:marTop w:val="0"/>
                                          <w:marBottom w:val="0"/>
                                          <w:divBdr>
                                            <w:top w:val="none" w:sz="0" w:space="0" w:color="auto"/>
                                            <w:left w:val="none" w:sz="0" w:space="0" w:color="auto"/>
                                            <w:bottom w:val="none" w:sz="0" w:space="0" w:color="auto"/>
                                            <w:right w:val="none" w:sz="0" w:space="0" w:color="auto"/>
                                          </w:divBdr>
                                          <w:divsChild>
                                            <w:div w:id="889924875">
                                              <w:marLeft w:val="0"/>
                                              <w:marRight w:val="0"/>
                                              <w:marTop w:val="0"/>
                                              <w:marBottom w:val="0"/>
                                              <w:divBdr>
                                                <w:top w:val="none" w:sz="0" w:space="0" w:color="auto"/>
                                                <w:left w:val="none" w:sz="0" w:space="0" w:color="auto"/>
                                                <w:bottom w:val="none" w:sz="0" w:space="0" w:color="auto"/>
                                                <w:right w:val="none" w:sz="0" w:space="0" w:color="auto"/>
                                              </w:divBdr>
                                              <w:divsChild>
                                                <w:div w:id="1764566977">
                                                  <w:marLeft w:val="0"/>
                                                  <w:marRight w:val="0"/>
                                                  <w:marTop w:val="0"/>
                                                  <w:marBottom w:val="0"/>
                                                  <w:divBdr>
                                                    <w:top w:val="none" w:sz="0" w:space="0" w:color="auto"/>
                                                    <w:left w:val="none" w:sz="0" w:space="0" w:color="auto"/>
                                                    <w:bottom w:val="none" w:sz="0" w:space="0" w:color="auto"/>
                                                    <w:right w:val="none" w:sz="0" w:space="0" w:color="auto"/>
                                                  </w:divBdr>
                                                  <w:divsChild>
                                                    <w:div w:id="331881980">
                                                      <w:marLeft w:val="0"/>
                                                      <w:marRight w:val="0"/>
                                                      <w:marTop w:val="0"/>
                                                      <w:marBottom w:val="0"/>
                                                      <w:divBdr>
                                                        <w:top w:val="none" w:sz="0" w:space="0" w:color="auto"/>
                                                        <w:left w:val="none" w:sz="0" w:space="0" w:color="auto"/>
                                                        <w:bottom w:val="none" w:sz="0" w:space="0" w:color="auto"/>
                                                        <w:right w:val="none" w:sz="0" w:space="0" w:color="auto"/>
                                                      </w:divBdr>
                                                      <w:divsChild>
                                                        <w:div w:id="1557542533">
                                                          <w:marLeft w:val="0"/>
                                                          <w:marRight w:val="0"/>
                                                          <w:marTop w:val="0"/>
                                                          <w:marBottom w:val="0"/>
                                                          <w:divBdr>
                                                            <w:top w:val="none" w:sz="0" w:space="0" w:color="auto"/>
                                                            <w:left w:val="none" w:sz="0" w:space="0" w:color="auto"/>
                                                            <w:bottom w:val="none" w:sz="0" w:space="0" w:color="auto"/>
                                                            <w:right w:val="none" w:sz="0" w:space="0" w:color="auto"/>
                                                          </w:divBdr>
                                                          <w:divsChild>
                                                            <w:div w:id="75052698">
                                                              <w:marLeft w:val="0"/>
                                                              <w:marRight w:val="0"/>
                                                              <w:marTop w:val="0"/>
                                                              <w:marBottom w:val="0"/>
                                                              <w:divBdr>
                                                                <w:top w:val="none" w:sz="0" w:space="0" w:color="auto"/>
                                                                <w:left w:val="none" w:sz="0" w:space="0" w:color="auto"/>
                                                                <w:bottom w:val="none" w:sz="0" w:space="0" w:color="auto"/>
                                                                <w:right w:val="none" w:sz="0" w:space="0" w:color="auto"/>
                                                              </w:divBdr>
                                                              <w:divsChild>
                                                                <w:div w:id="405223605">
                                                                  <w:marLeft w:val="0"/>
                                                                  <w:marRight w:val="0"/>
                                                                  <w:marTop w:val="0"/>
                                                                  <w:marBottom w:val="0"/>
                                                                  <w:divBdr>
                                                                    <w:top w:val="none" w:sz="0" w:space="0" w:color="auto"/>
                                                                    <w:left w:val="none" w:sz="0" w:space="0" w:color="auto"/>
                                                                    <w:bottom w:val="none" w:sz="0" w:space="0" w:color="auto"/>
                                                                    <w:right w:val="none" w:sz="0" w:space="0" w:color="auto"/>
                                                                  </w:divBdr>
                                                                  <w:divsChild>
                                                                    <w:div w:id="1112483273">
                                                                      <w:marLeft w:val="0"/>
                                                                      <w:marRight w:val="0"/>
                                                                      <w:marTop w:val="0"/>
                                                                      <w:marBottom w:val="0"/>
                                                                      <w:divBdr>
                                                                        <w:top w:val="none" w:sz="0" w:space="0" w:color="auto"/>
                                                                        <w:left w:val="none" w:sz="0" w:space="0" w:color="auto"/>
                                                                        <w:bottom w:val="none" w:sz="0" w:space="0" w:color="auto"/>
                                                                        <w:right w:val="none" w:sz="0" w:space="0" w:color="auto"/>
                                                                      </w:divBdr>
                                                                      <w:divsChild>
                                                                        <w:div w:id="793212981">
                                                                          <w:marLeft w:val="0"/>
                                                                          <w:marRight w:val="0"/>
                                                                          <w:marTop w:val="0"/>
                                                                          <w:marBottom w:val="0"/>
                                                                          <w:divBdr>
                                                                            <w:top w:val="none" w:sz="0" w:space="0" w:color="auto"/>
                                                                            <w:left w:val="none" w:sz="0" w:space="0" w:color="auto"/>
                                                                            <w:bottom w:val="none" w:sz="0" w:space="0" w:color="auto"/>
                                                                            <w:right w:val="none" w:sz="0" w:space="0" w:color="auto"/>
                                                                          </w:divBdr>
                                                                          <w:divsChild>
                                                                            <w:div w:id="815877570">
                                                                              <w:marLeft w:val="0"/>
                                                                              <w:marRight w:val="0"/>
                                                                              <w:marTop w:val="0"/>
                                                                              <w:marBottom w:val="0"/>
                                                                              <w:divBdr>
                                                                                <w:top w:val="none" w:sz="0" w:space="0" w:color="auto"/>
                                                                                <w:left w:val="none" w:sz="0" w:space="0" w:color="auto"/>
                                                                                <w:bottom w:val="none" w:sz="0" w:space="0" w:color="auto"/>
                                                                                <w:right w:val="none" w:sz="0" w:space="0" w:color="auto"/>
                                                                              </w:divBdr>
                                                                              <w:divsChild>
                                                                                <w:div w:id="1724718961">
                                                                                  <w:marLeft w:val="0"/>
                                                                                  <w:marRight w:val="0"/>
                                                                                  <w:marTop w:val="0"/>
                                                                                  <w:marBottom w:val="0"/>
                                                                                  <w:divBdr>
                                                                                    <w:top w:val="none" w:sz="0" w:space="0" w:color="auto"/>
                                                                                    <w:left w:val="none" w:sz="0" w:space="0" w:color="auto"/>
                                                                                    <w:bottom w:val="none" w:sz="0" w:space="0" w:color="auto"/>
                                                                                    <w:right w:val="none" w:sz="0" w:space="0" w:color="auto"/>
                                                                                  </w:divBdr>
                                                                                  <w:divsChild>
                                                                                    <w:div w:id="1450204529">
                                                                                      <w:marLeft w:val="0"/>
                                                                                      <w:marRight w:val="0"/>
                                                                                      <w:marTop w:val="0"/>
                                                                                      <w:marBottom w:val="0"/>
                                                                                      <w:divBdr>
                                                                                        <w:top w:val="none" w:sz="0" w:space="0" w:color="auto"/>
                                                                                        <w:left w:val="none" w:sz="0" w:space="0" w:color="auto"/>
                                                                                        <w:bottom w:val="none" w:sz="0" w:space="0" w:color="auto"/>
                                                                                        <w:right w:val="none" w:sz="0" w:space="0" w:color="auto"/>
                                                                                      </w:divBdr>
                                                                                      <w:divsChild>
                                                                                        <w:div w:id="1383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McLoughlin</dc:creator>
  <cp:lastModifiedBy>S Alexander</cp:lastModifiedBy>
  <cp:revision>2</cp:revision>
  <cp:lastPrinted>2020-08-12T14:04:00Z</cp:lastPrinted>
  <dcterms:created xsi:type="dcterms:W3CDTF">2020-08-13T08:20:00Z</dcterms:created>
  <dcterms:modified xsi:type="dcterms:W3CDTF">2020-08-13T08:20:00Z</dcterms:modified>
</cp:coreProperties>
</file>